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0D" w:rsidRPr="00892F4D" w:rsidRDefault="00901A0D" w:rsidP="00901A0D">
      <w:pPr>
        <w:jc w:val="center"/>
        <w:rPr>
          <w:sz w:val="28"/>
          <w:szCs w:val="28"/>
        </w:rPr>
      </w:pPr>
      <w:r w:rsidRPr="00892F4D">
        <w:rPr>
          <w:sz w:val="28"/>
          <w:szCs w:val="28"/>
        </w:rPr>
        <w:t>КРАСНОДАРСКИЙ КРАЙ</w:t>
      </w:r>
    </w:p>
    <w:p w:rsidR="00901A0D" w:rsidRPr="00892F4D" w:rsidRDefault="00901A0D" w:rsidP="00901A0D">
      <w:pPr>
        <w:jc w:val="center"/>
        <w:rPr>
          <w:sz w:val="28"/>
          <w:szCs w:val="28"/>
        </w:rPr>
      </w:pPr>
      <w:r w:rsidRPr="00892F4D">
        <w:rPr>
          <w:sz w:val="28"/>
          <w:szCs w:val="28"/>
        </w:rPr>
        <w:t>ЕЙСКИЙ РАЙОН</w:t>
      </w:r>
    </w:p>
    <w:p w:rsidR="00901A0D" w:rsidRPr="00892F4D" w:rsidRDefault="00901A0D" w:rsidP="00901A0D">
      <w:pPr>
        <w:jc w:val="center"/>
        <w:rPr>
          <w:sz w:val="28"/>
          <w:szCs w:val="28"/>
        </w:rPr>
      </w:pPr>
      <w:r w:rsidRPr="00892F4D">
        <w:rPr>
          <w:sz w:val="28"/>
          <w:szCs w:val="28"/>
        </w:rPr>
        <w:t>СОВЕТ АЛЕКСАНДРОВСКОГО СЕЛЬСКОГО ПОСЕЛЕНИЯ</w:t>
      </w:r>
    </w:p>
    <w:p w:rsidR="00901A0D" w:rsidRPr="00892F4D" w:rsidRDefault="00901A0D" w:rsidP="00901A0D">
      <w:pPr>
        <w:jc w:val="center"/>
        <w:rPr>
          <w:sz w:val="28"/>
          <w:szCs w:val="28"/>
        </w:rPr>
      </w:pPr>
      <w:r w:rsidRPr="00892F4D">
        <w:rPr>
          <w:sz w:val="28"/>
          <w:szCs w:val="28"/>
        </w:rPr>
        <w:t>ЕЙСКОГО РАЙОНА</w:t>
      </w:r>
    </w:p>
    <w:p w:rsidR="00901A0D" w:rsidRPr="00892F4D" w:rsidRDefault="00901A0D" w:rsidP="00901A0D">
      <w:pPr>
        <w:jc w:val="center"/>
        <w:rPr>
          <w:sz w:val="28"/>
          <w:szCs w:val="28"/>
        </w:rPr>
      </w:pPr>
    </w:p>
    <w:p w:rsidR="00901A0D" w:rsidRPr="00892F4D" w:rsidRDefault="00901A0D" w:rsidP="00901A0D">
      <w:pPr>
        <w:jc w:val="center"/>
        <w:rPr>
          <w:sz w:val="28"/>
          <w:szCs w:val="28"/>
        </w:rPr>
      </w:pPr>
      <w:r w:rsidRPr="00892F4D">
        <w:rPr>
          <w:sz w:val="28"/>
          <w:szCs w:val="28"/>
        </w:rPr>
        <w:t>РЕШЕНИЕ</w:t>
      </w:r>
    </w:p>
    <w:p w:rsidR="00901A0D" w:rsidRPr="00892F4D" w:rsidRDefault="00901A0D" w:rsidP="00901A0D">
      <w:pPr>
        <w:jc w:val="center"/>
        <w:rPr>
          <w:sz w:val="28"/>
          <w:szCs w:val="28"/>
        </w:rPr>
      </w:pPr>
    </w:p>
    <w:p w:rsidR="00901A0D" w:rsidRPr="00F815B8" w:rsidRDefault="00901A0D" w:rsidP="00901A0D">
      <w:pPr>
        <w:jc w:val="center"/>
        <w:rPr>
          <w:sz w:val="28"/>
          <w:szCs w:val="28"/>
        </w:rPr>
      </w:pPr>
      <w:r>
        <w:rPr>
          <w:sz w:val="28"/>
          <w:szCs w:val="28"/>
        </w:rPr>
        <w:t>30</w:t>
      </w:r>
      <w:r w:rsidRPr="00892F4D">
        <w:rPr>
          <w:sz w:val="28"/>
          <w:szCs w:val="28"/>
        </w:rPr>
        <w:t xml:space="preserve"> </w:t>
      </w:r>
      <w:r>
        <w:rPr>
          <w:sz w:val="28"/>
          <w:szCs w:val="28"/>
        </w:rPr>
        <w:t>мая 2022</w:t>
      </w:r>
      <w:r w:rsidRPr="00892F4D">
        <w:rPr>
          <w:sz w:val="28"/>
          <w:szCs w:val="28"/>
        </w:rPr>
        <w:t xml:space="preserve"> г.                          с. Александровка             </w:t>
      </w:r>
      <w:r>
        <w:rPr>
          <w:sz w:val="28"/>
          <w:szCs w:val="28"/>
        </w:rPr>
        <w:t xml:space="preserve">               № 109</w:t>
      </w:r>
    </w:p>
    <w:p w:rsidR="00492E04" w:rsidRDefault="00492E04" w:rsidP="006F14B8">
      <w:pPr>
        <w:jc w:val="center"/>
        <w:rPr>
          <w:b/>
          <w:bCs/>
          <w:sz w:val="28"/>
          <w:szCs w:val="28"/>
          <w:lang w:val="sr-Cyrl-CS"/>
        </w:rPr>
      </w:pPr>
    </w:p>
    <w:p w:rsidR="001B5588" w:rsidRDefault="002C1638" w:rsidP="006F14B8">
      <w:pPr>
        <w:jc w:val="center"/>
        <w:rPr>
          <w:sz w:val="28"/>
          <w:szCs w:val="28"/>
        </w:rPr>
      </w:pPr>
      <w:r w:rsidRPr="001D45C1">
        <w:rPr>
          <w:b/>
          <w:sz w:val="28"/>
          <w:szCs w:val="28"/>
        </w:rPr>
        <w:t>О</w:t>
      </w:r>
      <w:r w:rsidR="006F14B8">
        <w:rPr>
          <w:b/>
          <w:sz w:val="28"/>
          <w:szCs w:val="28"/>
        </w:rPr>
        <w:t>б утверждении П</w:t>
      </w:r>
      <w:r>
        <w:rPr>
          <w:b/>
          <w:sz w:val="28"/>
          <w:szCs w:val="28"/>
        </w:rPr>
        <w:t xml:space="preserve">равил </w:t>
      </w:r>
      <w:r w:rsidR="006F14B8" w:rsidRPr="006F14B8">
        <w:rPr>
          <w:b/>
          <w:sz w:val="28"/>
          <w:szCs w:val="28"/>
        </w:rPr>
        <w:t xml:space="preserve">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 </w:t>
      </w:r>
      <w:r w:rsidR="00492E04">
        <w:rPr>
          <w:b/>
          <w:sz w:val="28"/>
          <w:szCs w:val="28"/>
        </w:rPr>
        <w:t xml:space="preserve">Александровского </w:t>
      </w:r>
      <w:r w:rsidR="006F14B8" w:rsidRPr="006F14B8">
        <w:rPr>
          <w:b/>
          <w:sz w:val="28"/>
          <w:szCs w:val="28"/>
        </w:rPr>
        <w:t>сельского поселения Ейского района</w:t>
      </w:r>
    </w:p>
    <w:p w:rsidR="00E843C7" w:rsidRPr="001D45C1" w:rsidRDefault="00E843C7" w:rsidP="00E843C7">
      <w:pPr>
        <w:rPr>
          <w:color w:val="FF0000"/>
          <w:highlight w:val="yellow"/>
        </w:rPr>
      </w:pPr>
    </w:p>
    <w:p w:rsidR="006F14B8" w:rsidRDefault="006F14B8" w:rsidP="00E843C7">
      <w:pPr>
        <w:ind w:firstLine="709"/>
        <w:jc w:val="both"/>
        <w:rPr>
          <w:rFonts w:eastAsia="Calibri"/>
          <w:sz w:val="28"/>
          <w:szCs w:val="28"/>
          <w:lang w:eastAsia="en-US"/>
        </w:rPr>
      </w:pPr>
    </w:p>
    <w:p w:rsidR="00E843C7" w:rsidRPr="002C1638" w:rsidRDefault="00E843C7" w:rsidP="00E843C7">
      <w:pPr>
        <w:ind w:firstLine="709"/>
        <w:jc w:val="both"/>
        <w:rPr>
          <w:rFonts w:eastAsia="Calibri"/>
          <w:b/>
          <w:sz w:val="28"/>
          <w:szCs w:val="28"/>
          <w:lang w:eastAsia="en-US"/>
        </w:rPr>
      </w:pPr>
      <w:r w:rsidRPr="001D45C1">
        <w:rPr>
          <w:rFonts w:eastAsia="Calibri"/>
          <w:sz w:val="28"/>
          <w:szCs w:val="28"/>
          <w:lang w:eastAsia="en-US"/>
        </w:rPr>
        <w:t>Руководствуясь Конституцией Российской Федерации, Федеральным законом от 6</w:t>
      </w:r>
      <w:r w:rsidR="002C1638">
        <w:rPr>
          <w:rFonts w:eastAsia="Calibri"/>
          <w:sz w:val="28"/>
          <w:szCs w:val="28"/>
          <w:lang w:eastAsia="en-US"/>
        </w:rPr>
        <w:t xml:space="preserve"> октября </w:t>
      </w:r>
      <w:r w:rsidRPr="001D45C1">
        <w:rPr>
          <w:rFonts w:eastAsia="Calibri"/>
          <w:sz w:val="28"/>
          <w:szCs w:val="28"/>
          <w:lang w:eastAsia="en-US"/>
        </w:rPr>
        <w:t>2003</w:t>
      </w:r>
      <w:r w:rsidR="002C1638">
        <w:rPr>
          <w:rFonts w:eastAsia="Calibri"/>
          <w:sz w:val="28"/>
          <w:szCs w:val="28"/>
          <w:lang w:eastAsia="en-US"/>
        </w:rPr>
        <w:t xml:space="preserve"> года</w:t>
      </w:r>
      <w:r w:rsidRPr="001D45C1">
        <w:rPr>
          <w:rFonts w:eastAsia="Calibri"/>
          <w:sz w:val="28"/>
          <w:szCs w:val="28"/>
          <w:lang w:eastAsia="en-US"/>
        </w:rPr>
        <w:t xml:space="preserve"> № 131-ФЗ «Об общих принципах организации местного самоуправления в Российской Федерации», </w:t>
      </w:r>
      <w:bookmarkStart w:id="0" w:name="sub_100"/>
      <w:r w:rsidRPr="001D45C1">
        <w:rPr>
          <w:sz w:val="28"/>
          <w:szCs w:val="28"/>
        </w:rPr>
        <w:t>Федеральным</w:t>
      </w:r>
      <w:r w:rsidR="002C1638">
        <w:rPr>
          <w:sz w:val="28"/>
          <w:szCs w:val="28"/>
        </w:rPr>
        <w:t xml:space="preserve"> законом Российской Федерации </w:t>
      </w:r>
      <w:r w:rsidRPr="001D45C1">
        <w:rPr>
          <w:sz w:val="28"/>
          <w:szCs w:val="28"/>
        </w:rPr>
        <w:t>от 30</w:t>
      </w:r>
      <w:r w:rsidR="002C1638">
        <w:rPr>
          <w:sz w:val="28"/>
          <w:szCs w:val="28"/>
        </w:rPr>
        <w:t xml:space="preserve"> марта </w:t>
      </w:r>
      <w:r w:rsidRPr="001D45C1">
        <w:rPr>
          <w:sz w:val="28"/>
          <w:szCs w:val="28"/>
        </w:rPr>
        <w:t xml:space="preserve">1999 </w:t>
      </w:r>
      <w:r w:rsidR="002C1638">
        <w:rPr>
          <w:sz w:val="28"/>
          <w:szCs w:val="28"/>
        </w:rPr>
        <w:t xml:space="preserve">года </w:t>
      </w:r>
      <w:r w:rsidRPr="001D45C1">
        <w:rPr>
          <w:sz w:val="28"/>
          <w:szCs w:val="28"/>
        </w:rPr>
        <w:t>№</w:t>
      </w:r>
      <w:r w:rsidR="002C1638">
        <w:rPr>
          <w:sz w:val="28"/>
          <w:szCs w:val="28"/>
        </w:rPr>
        <w:t xml:space="preserve"> </w:t>
      </w:r>
      <w:r w:rsidRPr="001D45C1">
        <w:rPr>
          <w:sz w:val="28"/>
          <w:szCs w:val="28"/>
        </w:rPr>
        <w:t xml:space="preserve">52-ФЗ «О санитарно-эпидемиологическом  благополучии населения», Федеральным законом Российской Федерации </w:t>
      </w:r>
      <w:r w:rsidR="002C1638">
        <w:rPr>
          <w:iCs/>
          <w:sz w:val="28"/>
          <w:szCs w:val="28"/>
        </w:rPr>
        <w:t xml:space="preserve">от </w:t>
      </w:r>
      <w:r w:rsidRPr="001D45C1">
        <w:rPr>
          <w:iCs/>
          <w:sz w:val="28"/>
          <w:szCs w:val="28"/>
        </w:rPr>
        <w:t>7</w:t>
      </w:r>
      <w:r w:rsidR="002C1638">
        <w:rPr>
          <w:iCs/>
          <w:sz w:val="28"/>
          <w:szCs w:val="28"/>
        </w:rPr>
        <w:t xml:space="preserve"> июля </w:t>
      </w:r>
      <w:r w:rsidRPr="001D45C1">
        <w:rPr>
          <w:iCs/>
          <w:sz w:val="28"/>
          <w:szCs w:val="28"/>
        </w:rPr>
        <w:t xml:space="preserve">2003 </w:t>
      </w:r>
      <w:r w:rsidR="002C1638">
        <w:rPr>
          <w:iCs/>
          <w:sz w:val="28"/>
          <w:szCs w:val="28"/>
        </w:rPr>
        <w:t xml:space="preserve">года № 112-ФЗ </w:t>
      </w:r>
      <w:r w:rsidRPr="001D45C1">
        <w:rPr>
          <w:iCs/>
          <w:sz w:val="28"/>
          <w:szCs w:val="28"/>
        </w:rPr>
        <w:t>«О личном</w:t>
      </w:r>
      <w:r w:rsidR="002C1638">
        <w:rPr>
          <w:iCs/>
          <w:sz w:val="28"/>
          <w:szCs w:val="28"/>
        </w:rPr>
        <w:t xml:space="preserve"> подсобном хозяйстве», Законом Российской </w:t>
      </w:r>
      <w:r w:rsidRPr="001D45C1">
        <w:rPr>
          <w:iCs/>
          <w:sz w:val="28"/>
          <w:szCs w:val="28"/>
        </w:rPr>
        <w:t>Феде</w:t>
      </w:r>
      <w:r w:rsidR="002C1638">
        <w:rPr>
          <w:iCs/>
          <w:sz w:val="28"/>
          <w:szCs w:val="28"/>
        </w:rPr>
        <w:t xml:space="preserve">рации от 14 мая 1993 года № 4979-1 «О ветеринарии», ветеринарно-санитарными правилами сбора, </w:t>
      </w:r>
      <w:r w:rsidRPr="001D45C1">
        <w:rPr>
          <w:iCs/>
          <w:sz w:val="28"/>
          <w:szCs w:val="28"/>
        </w:rPr>
        <w:t>утилизации и уничтожения биологических отходов, утвержденными Главным государственным ветеринарным инсп</w:t>
      </w:r>
      <w:r w:rsidR="002C1638">
        <w:rPr>
          <w:iCs/>
          <w:sz w:val="28"/>
          <w:szCs w:val="28"/>
        </w:rPr>
        <w:t>ектором Российской Федерации 04 декабря</w:t>
      </w:r>
      <w:r w:rsidR="002C1638" w:rsidRPr="001D45C1">
        <w:rPr>
          <w:iCs/>
          <w:sz w:val="28"/>
          <w:szCs w:val="28"/>
        </w:rPr>
        <w:t xml:space="preserve"> </w:t>
      </w:r>
      <w:r w:rsidRPr="001D45C1">
        <w:rPr>
          <w:iCs/>
          <w:sz w:val="28"/>
          <w:szCs w:val="28"/>
        </w:rPr>
        <w:t>1995</w:t>
      </w:r>
      <w:r w:rsidR="002C1638">
        <w:rPr>
          <w:iCs/>
          <w:sz w:val="28"/>
          <w:szCs w:val="28"/>
        </w:rPr>
        <w:t xml:space="preserve"> года</w:t>
      </w:r>
      <w:r w:rsidRPr="001D45C1">
        <w:rPr>
          <w:iCs/>
          <w:sz w:val="28"/>
          <w:szCs w:val="28"/>
        </w:rPr>
        <w:t xml:space="preserve"> № 13-7-2/469, </w:t>
      </w:r>
      <w:r w:rsidRPr="001D45C1">
        <w:rPr>
          <w:rFonts w:eastAsia="Calibri"/>
          <w:sz w:val="28"/>
          <w:szCs w:val="28"/>
          <w:lang w:eastAsia="en-US"/>
        </w:rPr>
        <w:t xml:space="preserve">Уставом </w:t>
      </w:r>
      <w:r w:rsidR="00492E04">
        <w:rPr>
          <w:rFonts w:eastAsia="Calibri"/>
          <w:sz w:val="28"/>
          <w:szCs w:val="28"/>
          <w:lang w:eastAsia="en-US"/>
        </w:rPr>
        <w:t xml:space="preserve">Александровского </w:t>
      </w:r>
      <w:r w:rsidR="002C1638">
        <w:rPr>
          <w:rFonts w:eastAsia="Calibri"/>
          <w:sz w:val="28"/>
          <w:szCs w:val="28"/>
          <w:lang w:eastAsia="en-US"/>
        </w:rPr>
        <w:t xml:space="preserve">сельского поселения Ейского района, </w:t>
      </w:r>
      <w:r w:rsidRPr="00583FFF">
        <w:rPr>
          <w:iCs/>
          <w:sz w:val="28"/>
          <w:szCs w:val="28"/>
        </w:rPr>
        <w:t xml:space="preserve">в целях улучшения ветеринарно-санитарного состояния территории </w:t>
      </w:r>
      <w:r w:rsidR="00492E04">
        <w:rPr>
          <w:rFonts w:eastAsia="Calibri"/>
          <w:sz w:val="28"/>
          <w:szCs w:val="28"/>
          <w:lang w:eastAsia="en-US"/>
        </w:rPr>
        <w:t>Александровского</w:t>
      </w:r>
      <w:r w:rsidR="002C1638">
        <w:rPr>
          <w:rFonts w:eastAsia="Calibri"/>
          <w:sz w:val="28"/>
          <w:szCs w:val="28"/>
          <w:lang w:eastAsia="en-US"/>
        </w:rPr>
        <w:t xml:space="preserve"> сельского поселения Ейского района</w:t>
      </w:r>
      <w:r w:rsidRPr="00583FFF">
        <w:rPr>
          <w:rFonts w:eastAsia="Calibri"/>
          <w:snapToGrid w:val="0"/>
          <w:sz w:val="28"/>
          <w:szCs w:val="28"/>
          <w:lang w:eastAsia="en-US"/>
        </w:rPr>
        <w:t>,</w:t>
      </w:r>
      <w:r w:rsidR="002C1638">
        <w:rPr>
          <w:rFonts w:eastAsia="Calibri"/>
          <w:snapToGrid w:val="0"/>
          <w:sz w:val="28"/>
          <w:szCs w:val="28"/>
          <w:lang w:eastAsia="en-US"/>
        </w:rPr>
        <w:t xml:space="preserve"> </w:t>
      </w:r>
      <w:r w:rsidRPr="001D45C1">
        <w:rPr>
          <w:rFonts w:eastAsia="Calibri"/>
          <w:sz w:val="28"/>
          <w:szCs w:val="28"/>
          <w:lang w:eastAsia="en-US"/>
        </w:rPr>
        <w:t xml:space="preserve">Совет </w:t>
      </w:r>
      <w:r w:rsidR="00492E04">
        <w:rPr>
          <w:rFonts w:eastAsia="Calibri"/>
          <w:sz w:val="28"/>
          <w:szCs w:val="28"/>
          <w:lang w:eastAsia="en-US"/>
        </w:rPr>
        <w:t>Александровского</w:t>
      </w:r>
      <w:r w:rsidR="002C1638">
        <w:rPr>
          <w:rFonts w:eastAsia="Calibri"/>
          <w:sz w:val="28"/>
          <w:szCs w:val="28"/>
          <w:lang w:eastAsia="en-US"/>
        </w:rPr>
        <w:t xml:space="preserve"> сельского поселения Ейского района р е ш и л:</w:t>
      </w:r>
    </w:p>
    <w:p w:rsidR="00EA690E" w:rsidRDefault="00E843C7" w:rsidP="00EA690E">
      <w:pPr>
        <w:autoSpaceDE w:val="0"/>
        <w:autoSpaceDN w:val="0"/>
        <w:adjustRightInd w:val="0"/>
        <w:ind w:firstLine="709"/>
        <w:contextualSpacing/>
        <w:jc w:val="both"/>
        <w:outlineLvl w:val="0"/>
        <w:rPr>
          <w:sz w:val="28"/>
          <w:szCs w:val="28"/>
        </w:rPr>
      </w:pPr>
      <w:bookmarkStart w:id="1" w:name="_Toc417306443"/>
      <w:bookmarkEnd w:id="0"/>
      <w:r w:rsidRPr="00376C43">
        <w:rPr>
          <w:rFonts w:eastAsia="Calibri"/>
          <w:sz w:val="28"/>
          <w:szCs w:val="28"/>
          <w:lang w:eastAsia="en-US"/>
        </w:rPr>
        <w:t xml:space="preserve">1. </w:t>
      </w:r>
      <w:r w:rsidRPr="00376C43">
        <w:rPr>
          <w:sz w:val="28"/>
          <w:szCs w:val="28"/>
        </w:rPr>
        <w:t xml:space="preserve">Утвердить Правила </w:t>
      </w:r>
      <w:r w:rsidR="006F14B8" w:rsidRPr="006F14B8">
        <w:rPr>
          <w:sz w:val="28"/>
          <w:szCs w:val="28"/>
        </w:rPr>
        <w:t xml:space="preserve">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 </w:t>
      </w:r>
      <w:r w:rsidR="00492E04">
        <w:rPr>
          <w:sz w:val="28"/>
          <w:szCs w:val="28"/>
        </w:rPr>
        <w:t>Александровского</w:t>
      </w:r>
      <w:r w:rsidR="006F14B8" w:rsidRPr="006F14B8">
        <w:rPr>
          <w:sz w:val="28"/>
          <w:szCs w:val="28"/>
        </w:rPr>
        <w:t xml:space="preserve"> сельского поселения Ейского района</w:t>
      </w:r>
      <w:r w:rsidR="006F14B8">
        <w:rPr>
          <w:sz w:val="28"/>
          <w:szCs w:val="28"/>
        </w:rPr>
        <w:t xml:space="preserve"> </w:t>
      </w:r>
      <w:r w:rsidRPr="006F14B8">
        <w:rPr>
          <w:sz w:val="28"/>
          <w:szCs w:val="28"/>
        </w:rPr>
        <w:t>согласно</w:t>
      </w:r>
      <w:r w:rsidRPr="00376C43">
        <w:rPr>
          <w:sz w:val="28"/>
          <w:szCs w:val="28"/>
        </w:rPr>
        <w:t xml:space="preserve"> приложению к настоящему решению.</w:t>
      </w:r>
      <w:bookmarkEnd w:id="1"/>
    </w:p>
    <w:p w:rsidR="00492E04" w:rsidRDefault="00EA690E" w:rsidP="00EA690E">
      <w:pPr>
        <w:autoSpaceDE w:val="0"/>
        <w:autoSpaceDN w:val="0"/>
        <w:adjustRightInd w:val="0"/>
        <w:ind w:firstLine="709"/>
        <w:contextualSpacing/>
        <w:jc w:val="both"/>
        <w:outlineLvl w:val="0"/>
        <w:rPr>
          <w:sz w:val="28"/>
          <w:szCs w:val="28"/>
        </w:rPr>
      </w:pPr>
      <w:r>
        <w:rPr>
          <w:sz w:val="28"/>
          <w:szCs w:val="28"/>
        </w:rPr>
        <w:t>2. Признать утрати</w:t>
      </w:r>
      <w:r w:rsidR="00492E04">
        <w:rPr>
          <w:sz w:val="28"/>
          <w:szCs w:val="28"/>
        </w:rPr>
        <w:t>вшим силу решение Совета Александровского</w:t>
      </w:r>
      <w:r>
        <w:rPr>
          <w:sz w:val="28"/>
          <w:szCs w:val="28"/>
        </w:rPr>
        <w:t xml:space="preserve"> сельского поселения Ейского района </w:t>
      </w:r>
      <w:r w:rsidRPr="00A26311">
        <w:rPr>
          <w:sz w:val="28"/>
          <w:szCs w:val="28"/>
        </w:rPr>
        <w:t xml:space="preserve">от </w:t>
      </w:r>
      <w:r>
        <w:rPr>
          <w:sz w:val="28"/>
          <w:szCs w:val="28"/>
        </w:rPr>
        <w:t>20.01.2012</w:t>
      </w:r>
      <w:r w:rsidRPr="00A26311">
        <w:rPr>
          <w:sz w:val="28"/>
          <w:szCs w:val="28"/>
        </w:rPr>
        <w:t xml:space="preserve"> </w:t>
      </w:r>
      <w:r w:rsidR="00492E04">
        <w:rPr>
          <w:sz w:val="28"/>
          <w:szCs w:val="28"/>
        </w:rPr>
        <w:t>№ 41</w:t>
      </w:r>
      <w:r w:rsidRPr="00A26311">
        <w:rPr>
          <w:sz w:val="28"/>
          <w:szCs w:val="28"/>
        </w:rPr>
        <w:t xml:space="preserve"> </w:t>
      </w:r>
      <w:r w:rsidR="00492E04" w:rsidRPr="00492E04">
        <w:rPr>
          <w:sz w:val="28"/>
          <w:szCs w:val="28"/>
        </w:rPr>
        <w:t>«Об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Александровского сельского поселения Ейского района»</w:t>
      </w:r>
      <w:r w:rsidR="00492E04">
        <w:rPr>
          <w:sz w:val="28"/>
          <w:szCs w:val="28"/>
        </w:rPr>
        <w:t>.</w:t>
      </w:r>
    </w:p>
    <w:p w:rsidR="00EA690E" w:rsidRPr="00376C43" w:rsidRDefault="00EA690E" w:rsidP="00EA690E">
      <w:pPr>
        <w:autoSpaceDE w:val="0"/>
        <w:autoSpaceDN w:val="0"/>
        <w:adjustRightInd w:val="0"/>
        <w:ind w:firstLine="709"/>
        <w:contextualSpacing/>
        <w:jc w:val="both"/>
        <w:outlineLvl w:val="0"/>
        <w:rPr>
          <w:rFonts w:eastAsia="Calibri"/>
          <w:sz w:val="28"/>
          <w:szCs w:val="28"/>
          <w:lang w:eastAsia="en-US"/>
        </w:rPr>
      </w:pPr>
      <w:r>
        <w:rPr>
          <w:rFonts w:eastAsia="Calibri"/>
          <w:noProof/>
          <w:sz w:val="28"/>
          <w:szCs w:val="28"/>
          <w:lang w:eastAsia="en-US"/>
        </w:rPr>
        <w:t>3</w:t>
      </w:r>
      <w:r w:rsidRPr="00376C43">
        <w:rPr>
          <w:rFonts w:eastAsia="Calibri"/>
          <w:noProof/>
          <w:sz w:val="28"/>
          <w:szCs w:val="28"/>
          <w:lang w:eastAsia="en-US"/>
        </w:rPr>
        <w:t xml:space="preserve">. </w:t>
      </w:r>
      <w:r>
        <w:rPr>
          <w:rFonts w:eastAsia="Calibri"/>
          <w:noProof/>
          <w:sz w:val="28"/>
          <w:szCs w:val="28"/>
          <w:lang w:eastAsia="en-US"/>
        </w:rPr>
        <w:t xml:space="preserve">Общему отделу администрации </w:t>
      </w:r>
      <w:r w:rsidR="00492E04">
        <w:rPr>
          <w:rFonts w:eastAsia="Calibri"/>
          <w:sz w:val="28"/>
          <w:szCs w:val="28"/>
          <w:lang w:eastAsia="en-US"/>
        </w:rPr>
        <w:t>Александровского</w:t>
      </w:r>
      <w:r>
        <w:rPr>
          <w:rFonts w:eastAsia="Calibri"/>
          <w:sz w:val="28"/>
          <w:szCs w:val="28"/>
          <w:lang w:eastAsia="en-US"/>
        </w:rPr>
        <w:t xml:space="preserve"> сельского поселения Ейского района (</w:t>
      </w:r>
      <w:r w:rsidR="00492E04">
        <w:rPr>
          <w:rFonts w:eastAsia="Calibri"/>
          <w:sz w:val="28"/>
          <w:szCs w:val="28"/>
          <w:lang w:eastAsia="en-US"/>
        </w:rPr>
        <w:t>Павлова</w:t>
      </w:r>
      <w:r>
        <w:rPr>
          <w:rFonts w:eastAsia="Calibri"/>
          <w:sz w:val="28"/>
          <w:szCs w:val="28"/>
          <w:lang w:eastAsia="en-US"/>
        </w:rPr>
        <w:t>)</w:t>
      </w:r>
      <w:r w:rsidRPr="00376C43">
        <w:rPr>
          <w:rFonts w:eastAsia="Calibri"/>
          <w:sz w:val="28"/>
          <w:szCs w:val="28"/>
          <w:lang w:eastAsia="en-US"/>
        </w:rPr>
        <w:t xml:space="preserve"> обеспечить о</w:t>
      </w:r>
      <w:r w:rsidRPr="00376C43">
        <w:rPr>
          <w:rFonts w:eastAsia="Calibri"/>
          <w:noProof/>
          <w:sz w:val="28"/>
          <w:szCs w:val="28"/>
          <w:lang w:eastAsia="en-US"/>
        </w:rPr>
        <w:t xml:space="preserve">фициальное опубликование настоящего решения в </w:t>
      </w:r>
      <w:r>
        <w:rPr>
          <w:rFonts w:eastAsia="Calibri"/>
          <w:noProof/>
          <w:sz w:val="28"/>
          <w:szCs w:val="28"/>
          <w:lang w:eastAsia="en-US"/>
        </w:rPr>
        <w:t>установленном порядке</w:t>
      </w:r>
      <w:r w:rsidRPr="00376C43">
        <w:rPr>
          <w:rFonts w:eastAsia="Calibri"/>
          <w:noProof/>
          <w:sz w:val="28"/>
          <w:szCs w:val="28"/>
          <w:lang w:eastAsia="en-US"/>
        </w:rPr>
        <w:t>.</w:t>
      </w:r>
    </w:p>
    <w:p w:rsidR="00EA690E" w:rsidRDefault="00EA690E" w:rsidP="00EA690E">
      <w:pPr>
        <w:ind w:firstLine="708"/>
        <w:jc w:val="both"/>
        <w:rPr>
          <w:rFonts w:eastAsia="Calibri"/>
          <w:noProof/>
          <w:sz w:val="28"/>
          <w:szCs w:val="28"/>
          <w:lang w:eastAsia="en-US"/>
        </w:rPr>
      </w:pPr>
    </w:p>
    <w:p w:rsidR="00EA690E" w:rsidRDefault="00EA690E" w:rsidP="00EA690E">
      <w:pPr>
        <w:ind w:firstLine="708"/>
        <w:jc w:val="both"/>
        <w:rPr>
          <w:rFonts w:eastAsia="Calibri"/>
          <w:noProof/>
          <w:sz w:val="28"/>
          <w:szCs w:val="28"/>
          <w:lang w:eastAsia="en-US"/>
        </w:rPr>
      </w:pPr>
    </w:p>
    <w:p w:rsidR="00EA690E" w:rsidRDefault="00EA690E" w:rsidP="00EA690E">
      <w:pPr>
        <w:ind w:firstLine="708"/>
        <w:jc w:val="both"/>
        <w:rPr>
          <w:rFonts w:eastAsia="Calibri"/>
          <w:noProof/>
          <w:sz w:val="28"/>
          <w:szCs w:val="28"/>
          <w:lang w:eastAsia="en-US"/>
        </w:rPr>
      </w:pPr>
    </w:p>
    <w:p w:rsidR="00EA690E" w:rsidRPr="00376C43" w:rsidRDefault="00EA690E" w:rsidP="00EA690E">
      <w:pPr>
        <w:ind w:firstLine="708"/>
        <w:jc w:val="both"/>
        <w:rPr>
          <w:rFonts w:eastAsia="Calibri"/>
          <w:sz w:val="28"/>
          <w:szCs w:val="28"/>
          <w:lang w:eastAsia="en-US"/>
        </w:rPr>
      </w:pPr>
      <w:r>
        <w:rPr>
          <w:rFonts w:eastAsia="Calibri"/>
          <w:noProof/>
          <w:sz w:val="28"/>
          <w:szCs w:val="28"/>
          <w:lang w:eastAsia="en-US"/>
        </w:rPr>
        <w:t>4</w:t>
      </w:r>
      <w:r w:rsidRPr="00376C43">
        <w:rPr>
          <w:rFonts w:eastAsia="Calibri"/>
          <w:noProof/>
          <w:sz w:val="28"/>
          <w:szCs w:val="28"/>
          <w:lang w:eastAsia="en-US"/>
        </w:rPr>
        <w:t>. Настоящее решение вступает в силу с мом</w:t>
      </w:r>
      <w:r>
        <w:rPr>
          <w:rFonts w:eastAsia="Calibri"/>
          <w:noProof/>
          <w:sz w:val="28"/>
          <w:szCs w:val="28"/>
          <w:lang w:eastAsia="en-US"/>
        </w:rPr>
        <w:t>ента официального опубликования</w:t>
      </w:r>
      <w:r w:rsidRPr="00376C43">
        <w:rPr>
          <w:rFonts w:eastAsia="Calibri"/>
          <w:noProof/>
          <w:sz w:val="28"/>
          <w:szCs w:val="28"/>
          <w:lang w:eastAsia="en-US"/>
        </w:rPr>
        <w:t>.</w:t>
      </w:r>
    </w:p>
    <w:p w:rsidR="00EA690E" w:rsidRDefault="00EA690E" w:rsidP="00EA690E">
      <w:pPr>
        <w:ind w:firstLine="540"/>
        <w:jc w:val="both"/>
        <w:rPr>
          <w:sz w:val="28"/>
          <w:szCs w:val="28"/>
        </w:rPr>
      </w:pPr>
    </w:p>
    <w:p w:rsidR="00EA690E" w:rsidRPr="00376C43" w:rsidRDefault="00EA690E" w:rsidP="00EA690E">
      <w:pPr>
        <w:ind w:firstLine="540"/>
        <w:jc w:val="both"/>
        <w:rPr>
          <w:sz w:val="28"/>
          <w:szCs w:val="28"/>
        </w:rPr>
      </w:pPr>
    </w:p>
    <w:tbl>
      <w:tblPr>
        <w:tblW w:w="0" w:type="auto"/>
        <w:tblLook w:val="04A0"/>
      </w:tblPr>
      <w:tblGrid>
        <w:gridCol w:w="4927"/>
        <w:gridCol w:w="4927"/>
      </w:tblGrid>
      <w:tr w:rsidR="00492E04" w:rsidRPr="00E24E6E" w:rsidTr="00AF4DCA">
        <w:tc>
          <w:tcPr>
            <w:tcW w:w="4927" w:type="dxa"/>
          </w:tcPr>
          <w:p w:rsidR="00492E04" w:rsidRPr="00E24E6E" w:rsidRDefault="00492E04" w:rsidP="00AF4DCA">
            <w:pPr>
              <w:jc w:val="both"/>
              <w:rPr>
                <w:sz w:val="28"/>
                <w:szCs w:val="28"/>
              </w:rPr>
            </w:pPr>
          </w:p>
          <w:p w:rsidR="00492E04" w:rsidRPr="00E24E6E" w:rsidRDefault="00492E04" w:rsidP="00AF4DCA">
            <w:pPr>
              <w:jc w:val="both"/>
              <w:rPr>
                <w:sz w:val="28"/>
                <w:szCs w:val="28"/>
              </w:rPr>
            </w:pPr>
            <w:r w:rsidRPr="00E24E6E">
              <w:rPr>
                <w:sz w:val="28"/>
                <w:szCs w:val="28"/>
              </w:rPr>
              <w:t>Глава Александровского сельского поселения Ейского района</w:t>
            </w:r>
          </w:p>
        </w:tc>
        <w:tc>
          <w:tcPr>
            <w:tcW w:w="4927" w:type="dxa"/>
          </w:tcPr>
          <w:p w:rsidR="00492E04" w:rsidRPr="00E24E6E" w:rsidRDefault="00492E04" w:rsidP="00AF4DCA">
            <w:pPr>
              <w:jc w:val="both"/>
              <w:rPr>
                <w:sz w:val="28"/>
                <w:szCs w:val="28"/>
              </w:rPr>
            </w:pPr>
          </w:p>
          <w:p w:rsidR="00492E04" w:rsidRPr="00E24E6E" w:rsidRDefault="00492E04" w:rsidP="00AF4DCA">
            <w:pPr>
              <w:jc w:val="both"/>
              <w:rPr>
                <w:sz w:val="28"/>
                <w:szCs w:val="28"/>
              </w:rPr>
            </w:pPr>
          </w:p>
          <w:p w:rsidR="00492E04" w:rsidRPr="00E24E6E" w:rsidRDefault="00492E04" w:rsidP="00AF4DCA">
            <w:pPr>
              <w:jc w:val="both"/>
              <w:rPr>
                <w:sz w:val="28"/>
                <w:szCs w:val="28"/>
              </w:rPr>
            </w:pPr>
            <w:r w:rsidRPr="00E24E6E">
              <w:rPr>
                <w:sz w:val="28"/>
                <w:szCs w:val="28"/>
              </w:rPr>
              <w:t xml:space="preserve">Председатель Совета </w:t>
            </w:r>
          </w:p>
          <w:p w:rsidR="00492E04" w:rsidRPr="00E24E6E" w:rsidRDefault="00492E04" w:rsidP="00AF4DCA">
            <w:pPr>
              <w:jc w:val="both"/>
              <w:rPr>
                <w:sz w:val="28"/>
                <w:szCs w:val="28"/>
              </w:rPr>
            </w:pPr>
            <w:r w:rsidRPr="00E24E6E">
              <w:rPr>
                <w:sz w:val="28"/>
                <w:szCs w:val="28"/>
              </w:rPr>
              <w:t>Александровского сельского поселения Ейского района</w:t>
            </w:r>
          </w:p>
        </w:tc>
      </w:tr>
      <w:tr w:rsidR="00492E04" w:rsidRPr="00E24E6E" w:rsidTr="00AF4DCA">
        <w:tc>
          <w:tcPr>
            <w:tcW w:w="4927" w:type="dxa"/>
          </w:tcPr>
          <w:p w:rsidR="00492E04" w:rsidRPr="00E24E6E" w:rsidRDefault="00492E04" w:rsidP="00AF4DCA">
            <w:pPr>
              <w:jc w:val="both"/>
              <w:rPr>
                <w:sz w:val="28"/>
                <w:szCs w:val="28"/>
              </w:rPr>
            </w:pPr>
          </w:p>
          <w:p w:rsidR="00492E04" w:rsidRPr="00E24E6E" w:rsidRDefault="00492E04" w:rsidP="00AF4DCA">
            <w:pPr>
              <w:jc w:val="both"/>
              <w:rPr>
                <w:sz w:val="28"/>
                <w:szCs w:val="28"/>
              </w:rPr>
            </w:pPr>
            <w:r w:rsidRPr="00E24E6E">
              <w:rPr>
                <w:sz w:val="28"/>
                <w:szCs w:val="28"/>
              </w:rPr>
              <w:t xml:space="preserve">                                      </w:t>
            </w:r>
            <w:r>
              <w:rPr>
                <w:sz w:val="28"/>
                <w:szCs w:val="28"/>
              </w:rPr>
              <w:t>С.А.Щеголькова</w:t>
            </w:r>
          </w:p>
        </w:tc>
        <w:tc>
          <w:tcPr>
            <w:tcW w:w="4927" w:type="dxa"/>
          </w:tcPr>
          <w:p w:rsidR="00492E04" w:rsidRPr="00E24E6E" w:rsidRDefault="00492E04" w:rsidP="00AF4DCA">
            <w:pPr>
              <w:jc w:val="both"/>
              <w:rPr>
                <w:sz w:val="28"/>
                <w:szCs w:val="28"/>
              </w:rPr>
            </w:pPr>
            <w:r w:rsidRPr="00E24E6E">
              <w:rPr>
                <w:sz w:val="28"/>
                <w:szCs w:val="28"/>
              </w:rPr>
              <w:t xml:space="preserve">  </w:t>
            </w:r>
          </w:p>
          <w:p w:rsidR="00492E04" w:rsidRPr="00E24E6E" w:rsidRDefault="00492E04" w:rsidP="00AF4DCA">
            <w:pPr>
              <w:jc w:val="both"/>
              <w:rPr>
                <w:sz w:val="28"/>
                <w:szCs w:val="28"/>
              </w:rPr>
            </w:pPr>
            <w:r w:rsidRPr="00E24E6E">
              <w:rPr>
                <w:sz w:val="28"/>
                <w:szCs w:val="28"/>
              </w:rPr>
              <w:t xml:space="preserve">                                         Ю.Л. Кошлец</w:t>
            </w:r>
          </w:p>
        </w:tc>
      </w:tr>
    </w:tbl>
    <w:p w:rsidR="00492E04" w:rsidRPr="00066935" w:rsidRDefault="00492E04" w:rsidP="00492E04">
      <w:pPr>
        <w:jc w:val="both"/>
        <w:rPr>
          <w:sz w:val="28"/>
          <w:szCs w:val="28"/>
        </w:rPr>
      </w:pPr>
    </w:p>
    <w:p w:rsidR="00EA690E" w:rsidRDefault="00EA690E" w:rsidP="00EA690E">
      <w:pPr>
        <w:pStyle w:val="ConsNonformat"/>
        <w:widowControl/>
        <w:ind w:left="5040" w:right="0"/>
        <w:jc w:val="center"/>
        <w:rPr>
          <w:rFonts w:ascii="Times New Roman" w:hAnsi="Times New Roman"/>
          <w:sz w:val="28"/>
        </w:rPr>
      </w:pPr>
    </w:p>
    <w:p w:rsidR="002C1638" w:rsidRDefault="002C1638"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EA690E" w:rsidRDefault="00EA690E" w:rsidP="00EA690E">
      <w:pPr>
        <w:autoSpaceDE w:val="0"/>
        <w:autoSpaceDN w:val="0"/>
        <w:adjustRightInd w:val="0"/>
        <w:ind w:firstLine="709"/>
        <w:contextualSpacing/>
        <w:jc w:val="both"/>
        <w:outlineLvl w:val="0"/>
        <w:rPr>
          <w:sz w:val="28"/>
        </w:rPr>
      </w:pPr>
    </w:p>
    <w:p w:rsidR="002C1638" w:rsidRDefault="002C1638" w:rsidP="002C1638">
      <w:pPr>
        <w:pStyle w:val="ConsNonformat"/>
        <w:widowControl/>
        <w:ind w:left="5040" w:right="0"/>
        <w:jc w:val="center"/>
        <w:rPr>
          <w:rFonts w:ascii="Times New Roman" w:hAnsi="Times New Roman"/>
          <w:sz w:val="28"/>
        </w:rPr>
      </w:pPr>
      <w:r>
        <w:rPr>
          <w:rFonts w:ascii="Times New Roman" w:hAnsi="Times New Roman"/>
          <w:sz w:val="28"/>
        </w:rPr>
        <w:t>ПРИЛОЖЕНИЕ</w:t>
      </w:r>
    </w:p>
    <w:p w:rsidR="002C1638" w:rsidRDefault="002C1638" w:rsidP="002C1638">
      <w:pPr>
        <w:pStyle w:val="ConsNonformat"/>
        <w:widowControl/>
        <w:ind w:left="5040" w:right="0"/>
        <w:jc w:val="center"/>
        <w:rPr>
          <w:rFonts w:ascii="Times New Roman" w:hAnsi="Times New Roman"/>
          <w:sz w:val="28"/>
        </w:rPr>
      </w:pPr>
    </w:p>
    <w:p w:rsidR="002C1638" w:rsidRDefault="002C1638" w:rsidP="002C1638">
      <w:pPr>
        <w:pStyle w:val="ConsNonformat"/>
        <w:widowControl/>
        <w:ind w:left="5040" w:right="0"/>
        <w:jc w:val="center"/>
        <w:rPr>
          <w:rFonts w:ascii="Times New Roman" w:hAnsi="Times New Roman"/>
          <w:sz w:val="28"/>
        </w:rPr>
      </w:pPr>
      <w:r>
        <w:rPr>
          <w:rFonts w:ascii="Times New Roman" w:hAnsi="Times New Roman"/>
          <w:sz w:val="28"/>
        </w:rPr>
        <w:t>УТВЕРЖДЕНЫ</w:t>
      </w:r>
    </w:p>
    <w:p w:rsidR="002C1638" w:rsidRPr="00BF561E" w:rsidRDefault="002C1638" w:rsidP="002C1638">
      <w:pPr>
        <w:pStyle w:val="ConsNonformat"/>
        <w:widowControl/>
        <w:ind w:left="5040" w:right="0"/>
        <w:jc w:val="center"/>
        <w:rPr>
          <w:rFonts w:ascii="Times New Roman" w:hAnsi="Times New Roman"/>
          <w:sz w:val="28"/>
        </w:rPr>
      </w:pPr>
      <w:r>
        <w:rPr>
          <w:rFonts w:ascii="Times New Roman" w:hAnsi="Times New Roman"/>
          <w:sz w:val="28"/>
        </w:rPr>
        <w:t xml:space="preserve">решением Совета </w:t>
      </w:r>
      <w:r w:rsidR="00492E04">
        <w:rPr>
          <w:rFonts w:ascii="Times New Roman" w:hAnsi="Times New Roman"/>
          <w:sz w:val="28"/>
        </w:rPr>
        <w:t>Александровского</w:t>
      </w:r>
      <w:r>
        <w:rPr>
          <w:rFonts w:ascii="Times New Roman" w:hAnsi="Times New Roman"/>
          <w:sz w:val="28"/>
        </w:rPr>
        <w:t xml:space="preserve">        сельского поселения Ейского района от _______________№ _______</w:t>
      </w:r>
    </w:p>
    <w:p w:rsidR="002C1638" w:rsidRDefault="002C1638" w:rsidP="002C1638">
      <w:pPr>
        <w:pStyle w:val="ConsNonformat"/>
        <w:widowControl/>
        <w:ind w:right="0"/>
        <w:jc w:val="center"/>
        <w:rPr>
          <w:rFonts w:ascii="Times New Roman" w:hAnsi="Times New Roman"/>
          <w:sz w:val="28"/>
        </w:rPr>
      </w:pPr>
    </w:p>
    <w:p w:rsidR="00E843C7" w:rsidRPr="00EE4261" w:rsidRDefault="00E843C7" w:rsidP="00E843C7">
      <w:pPr>
        <w:jc w:val="right"/>
        <w:rPr>
          <w:sz w:val="28"/>
          <w:szCs w:val="28"/>
        </w:rPr>
      </w:pPr>
    </w:p>
    <w:p w:rsidR="006F14B8" w:rsidRPr="006F14B8" w:rsidRDefault="00E843C7" w:rsidP="006F14B8">
      <w:pPr>
        <w:jc w:val="center"/>
        <w:rPr>
          <w:b/>
          <w:sz w:val="28"/>
          <w:szCs w:val="28"/>
        </w:rPr>
      </w:pPr>
      <w:r w:rsidRPr="006F14B8">
        <w:rPr>
          <w:b/>
          <w:sz w:val="28"/>
          <w:szCs w:val="28"/>
        </w:rPr>
        <w:t>ПРАВИЛА</w:t>
      </w:r>
      <w:r w:rsidRPr="006F14B8">
        <w:rPr>
          <w:b/>
          <w:sz w:val="28"/>
          <w:szCs w:val="28"/>
        </w:rPr>
        <w:br/>
        <w:t xml:space="preserve"> 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w:t>
      </w:r>
      <w:r w:rsidR="006F14B8" w:rsidRPr="006F14B8">
        <w:rPr>
          <w:b/>
          <w:sz w:val="28"/>
          <w:szCs w:val="28"/>
        </w:rPr>
        <w:t xml:space="preserve"> </w:t>
      </w:r>
      <w:r w:rsidR="00492E04">
        <w:rPr>
          <w:b/>
          <w:sz w:val="28"/>
          <w:szCs w:val="28"/>
        </w:rPr>
        <w:t>Александровского</w:t>
      </w:r>
      <w:r w:rsidR="006F14B8" w:rsidRPr="006F14B8">
        <w:rPr>
          <w:b/>
          <w:sz w:val="28"/>
          <w:szCs w:val="28"/>
        </w:rPr>
        <w:t xml:space="preserve"> сельского поселения Ейского района </w:t>
      </w:r>
    </w:p>
    <w:p w:rsidR="00E843C7" w:rsidRPr="002C1638" w:rsidRDefault="00E843C7" w:rsidP="00E843C7">
      <w:pPr>
        <w:ind w:firstLine="567"/>
        <w:jc w:val="both"/>
        <w:rPr>
          <w:sz w:val="28"/>
          <w:szCs w:val="28"/>
          <w:highlight w:val="yellow"/>
        </w:rPr>
      </w:pPr>
    </w:p>
    <w:p w:rsidR="00E843C7" w:rsidRPr="00A90B70" w:rsidRDefault="00E843C7" w:rsidP="00A90B70">
      <w:pPr>
        <w:pStyle w:val="2"/>
        <w:ind w:firstLine="567"/>
        <w:jc w:val="both"/>
        <w:rPr>
          <w:b w:val="0"/>
          <w:sz w:val="28"/>
          <w:szCs w:val="28"/>
        </w:rPr>
      </w:pPr>
      <w:bookmarkStart w:id="2" w:name="sub_2001"/>
      <w:r w:rsidRPr="00A90B70">
        <w:rPr>
          <w:b w:val="0"/>
          <w:sz w:val="28"/>
          <w:szCs w:val="28"/>
        </w:rPr>
        <w:t xml:space="preserve">Настоящие  Правила содержания сельскохозяйственных (продуктивных) животных и птиц в личных подсобных хозяйствах, крестьянских (фермерских) хозяйствах и иных хозяйствующих субъектах  на территории </w:t>
      </w:r>
      <w:r w:rsidR="00492E04">
        <w:rPr>
          <w:b w:val="0"/>
          <w:sz w:val="28"/>
          <w:szCs w:val="28"/>
        </w:rPr>
        <w:t>Александровского</w:t>
      </w:r>
      <w:r w:rsidR="00A90B70">
        <w:rPr>
          <w:b w:val="0"/>
          <w:sz w:val="28"/>
          <w:szCs w:val="28"/>
        </w:rPr>
        <w:t xml:space="preserve"> сельского поселения Ейского района </w:t>
      </w:r>
      <w:r w:rsidRPr="00A90B70">
        <w:rPr>
          <w:b w:val="0"/>
          <w:sz w:val="28"/>
          <w:szCs w:val="28"/>
        </w:rPr>
        <w:t xml:space="preserve"> (далее - Методические рекомендации по содержанию сельскохозяйственных животных) разработаны в соответствии с Гражданским кодексом Российской Федерации, ст.ст. 9, 14 Федерального закона Российской Федерации от 21 ноября 2011 г. № 323-ФЗ «Об основах здоровья граждан в Российской Федерации», Федеральным законом Российской Федерации от 30 марта 1999 г.№52–ФЗ, Федеральным законом Российской Федерации от 7 июля 2003 г. №112-ФЗ «О личном подсобном хозяйстве (с изменениями и дополнениями), разработаны на основании Федеральных законов </w:t>
      </w:r>
      <w:r w:rsidRPr="00A90B70">
        <w:rPr>
          <w:rStyle w:val="a9"/>
          <w:sz w:val="28"/>
          <w:szCs w:val="28"/>
        </w:rPr>
        <w:t>от 06.10.2003 N 131-ФЗ</w:t>
      </w:r>
      <w:r w:rsidRPr="00A90B70">
        <w:rPr>
          <w:sz w:val="28"/>
          <w:szCs w:val="28"/>
        </w:rPr>
        <w:t xml:space="preserve"> </w:t>
      </w:r>
      <w:r w:rsidRPr="00A90B70">
        <w:rPr>
          <w:b w:val="0"/>
          <w:sz w:val="28"/>
          <w:szCs w:val="28"/>
        </w:rPr>
        <w:t xml:space="preserve">"Об общих принципах организации местного самоуправления в Российской Федерации", </w:t>
      </w:r>
      <w:hyperlink r:id="rId6" w:history="1">
        <w:r w:rsidRPr="00A90B70">
          <w:rPr>
            <w:rStyle w:val="a9"/>
            <w:sz w:val="28"/>
            <w:szCs w:val="28"/>
          </w:rPr>
          <w:t>от 30.03.99 N 52-ФЗ</w:t>
        </w:r>
      </w:hyperlink>
      <w:r w:rsidRPr="00A90B70">
        <w:rPr>
          <w:b w:val="0"/>
          <w:sz w:val="28"/>
          <w:szCs w:val="28"/>
        </w:rPr>
        <w:t xml:space="preserve"> "О санитарно-эпидемиологическом благополучии населения", </w:t>
      </w:r>
      <w:hyperlink r:id="rId7" w:history="1">
        <w:r w:rsidRPr="00A90B70">
          <w:rPr>
            <w:rStyle w:val="a9"/>
            <w:sz w:val="28"/>
            <w:szCs w:val="28"/>
          </w:rPr>
          <w:t>Закона</w:t>
        </w:r>
      </w:hyperlink>
      <w:r w:rsidRPr="00A90B70">
        <w:rPr>
          <w:sz w:val="28"/>
          <w:szCs w:val="28"/>
        </w:rPr>
        <w:t xml:space="preserve"> </w:t>
      </w:r>
      <w:r w:rsidRPr="00A90B70">
        <w:rPr>
          <w:b w:val="0"/>
          <w:sz w:val="28"/>
          <w:szCs w:val="28"/>
        </w:rPr>
        <w:t xml:space="preserve">Российской Федерации от 14.05.93 N 4979-I "О ветеринарии", </w:t>
      </w:r>
      <w:hyperlink r:id="rId8" w:history="1">
        <w:r w:rsidRPr="00A90B70">
          <w:rPr>
            <w:rStyle w:val="a9"/>
            <w:sz w:val="28"/>
            <w:szCs w:val="28"/>
          </w:rPr>
          <w:t>Ветеринарных правил</w:t>
        </w:r>
      </w:hyperlink>
      <w:r w:rsidRPr="00A90B70">
        <w:rPr>
          <w:b w:val="0"/>
          <w:sz w:val="28"/>
          <w:szCs w:val="28"/>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 и распространяются на владельцев животных.</w:t>
      </w:r>
      <w:bookmarkEnd w:id="2"/>
    </w:p>
    <w:p w:rsidR="00E843C7" w:rsidRPr="00A90B70" w:rsidRDefault="00E843C7" w:rsidP="00E843C7">
      <w:pPr>
        <w:ind w:firstLine="567"/>
        <w:jc w:val="both"/>
        <w:rPr>
          <w:sz w:val="28"/>
          <w:szCs w:val="28"/>
        </w:rPr>
      </w:pPr>
    </w:p>
    <w:p w:rsidR="00E843C7" w:rsidRDefault="00E843C7" w:rsidP="00A90B70">
      <w:pPr>
        <w:ind w:firstLine="567"/>
        <w:jc w:val="center"/>
        <w:rPr>
          <w:b/>
          <w:sz w:val="28"/>
          <w:szCs w:val="28"/>
        </w:rPr>
      </w:pPr>
      <w:r w:rsidRPr="00A90B70">
        <w:rPr>
          <w:b/>
          <w:sz w:val="28"/>
          <w:szCs w:val="28"/>
        </w:rPr>
        <w:t>1. Общие положения</w:t>
      </w:r>
    </w:p>
    <w:p w:rsidR="003F0A58" w:rsidRPr="00A90B70" w:rsidRDefault="003F0A58" w:rsidP="00A90B70">
      <w:pPr>
        <w:ind w:firstLine="567"/>
        <w:jc w:val="center"/>
        <w:rPr>
          <w:b/>
          <w:sz w:val="28"/>
          <w:szCs w:val="28"/>
        </w:rPr>
      </w:pPr>
    </w:p>
    <w:p w:rsidR="00E843C7" w:rsidRPr="00A90B70" w:rsidRDefault="00E843C7" w:rsidP="00A90B70">
      <w:pPr>
        <w:pStyle w:val="2"/>
        <w:ind w:firstLine="567"/>
        <w:jc w:val="both"/>
        <w:rPr>
          <w:b w:val="0"/>
          <w:sz w:val="28"/>
          <w:szCs w:val="28"/>
        </w:rPr>
      </w:pPr>
      <w:r w:rsidRPr="00A90B70">
        <w:rPr>
          <w:b w:val="0"/>
          <w:sz w:val="28"/>
          <w:szCs w:val="28"/>
        </w:rPr>
        <w:lastRenderedPageBreak/>
        <w:t xml:space="preserve">1. Настоящие методические рекомендации по содержанию сельскохозяйственных животных (далее - сельскохозяйственные животные)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обеспечения безопасности людей от неблагоприятного физического, санитарного и психологического воздействия от заразных и других болезней животных на территории </w:t>
      </w:r>
      <w:r w:rsidR="00492E04">
        <w:rPr>
          <w:b w:val="0"/>
          <w:sz w:val="28"/>
          <w:szCs w:val="28"/>
        </w:rPr>
        <w:t>Александровского</w:t>
      </w:r>
      <w:r w:rsidR="00A90B70">
        <w:rPr>
          <w:b w:val="0"/>
          <w:sz w:val="28"/>
          <w:szCs w:val="28"/>
        </w:rPr>
        <w:t xml:space="preserve"> сельского поселения Ейского района.</w:t>
      </w:r>
    </w:p>
    <w:p w:rsidR="00E843C7" w:rsidRPr="00A90B70" w:rsidRDefault="00E843C7" w:rsidP="00E843C7">
      <w:pPr>
        <w:pStyle w:val="Default"/>
        <w:ind w:firstLine="567"/>
        <w:jc w:val="both"/>
        <w:rPr>
          <w:color w:val="auto"/>
          <w:sz w:val="28"/>
          <w:szCs w:val="28"/>
        </w:rPr>
      </w:pPr>
      <w:bookmarkStart w:id="3" w:name="sub_2021"/>
      <w:r w:rsidRPr="00A90B70">
        <w:rPr>
          <w:color w:val="auto"/>
          <w:sz w:val="28"/>
          <w:szCs w:val="28"/>
        </w:rPr>
        <w:t xml:space="preserve">1.1. Настоящие методические рекомендации по содержанию сельскохозяйственных животных применяются для содержания в черте населенных пунктов сельскохозяйственных животных в личных подворьях граждан, в личных подсобных хозяйствах, крестьянских (фермерских) хозяйствах и других хозяйствующих субъектах на территории </w:t>
      </w:r>
      <w:r w:rsidR="00492E04">
        <w:rPr>
          <w:color w:val="auto"/>
          <w:sz w:val="28"/>
          <w:szCs w:val="28"/>
        </w:rPr>
        <w:t xml:space="preserve">Александровского </w:t>
      </w:r>
      <w:r w:rsidR="00A90B70">
        <w:rPr>
          <w:color w:val="auto"/>
          <w:sz w:val="28"/>
          <w:szCs w:val="28"/>
        </w:rPr>
        <w:t>сельского поселения Ейского района</w:t>
      </w:r>
      <w:r w:rsidRPr="00A90B70">
        <w:rPr>
          <w:color w:val="auto"/>
          <w:sz w:val="28"/>
          <w:szCs w:val="28"/>
        </w:rPr>
        <w:t>, которым сельскохозяйственные животные принадлежат на праве собственности или ином вещном праве (далее - владельцы).</w:t>
      </w:r>
    </w:p>
    <w:bookmarkEnd w:id="3"/>
    <w:p w:rsidR="00E843C7" w:rsidRPr="00A90B70" w:rsidRDefault="00E843C7" w:rsidP="00E843C7">
      <w:pPr>
        <w:ind w:firstLine="567"/>
        <w:jc w:val="both"/>
        <w:rPr>
          <w:sz w:val="28"/>
          <w:szCs w:val="28"/>
        </w:rPr>
      </w:pPr>
      <w:r w:rsidRPr="00A90B70">
        <w:rPr>
          <w:sz w:val="28"/>
          <w:szCs w:val="28"/>
        </w:rPr>
        <w:t>При содержании сельскохозяйственных животных за чертой населенных пунктов, а также в личных подсобных хозяйствах, крестьянских (фермерских) хозяйств и иных хозяйствующих субъектов, занимающихся разведением сельскохозяйственных животных для промышленной переработки и реализации, действуют:</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xml:space="preserve">- </w:t>
      </w:r>
      <w:hyperlink r:id="rId9" w:tgtFrame="_blank" w:history="1">
        <w:r w:rsidRPr="00A90B70">
          <w:rPr>
            <w:rStyle w:val="a7"/>
            <w:sz w:val="28"/>
            <w:szCs w:val="28"/>
          </w:rPr>
          <w:t>Методические рекомендации</w:t>
        </w:r>
      </w:hyperlink>
      <w:r w:rsidRPr="00A90B70">
        <w:rPr>
          <w:sz w:val="28"/>
          <w:szCs w:val="28"/>
        </w:rPr>
        <w:t xml:space="preserve"> по технологическому проектированию ферм и комплексов крупного рогатого скота РД-АПК 1.10.01.02-10, утвержденные Минсельхозом РФ 6 сентября 2010г.;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xml:space="preserve">- </w:t>
      </w:r>
      <w:hyperlink r:id="rId10" w:tgtFrame="_blank" w:history="1">
        <w:r w:rsidRPr="00A90B70">
          <w:rPr>
            <w:rStyle w:val="a7"/>
            <w:sz w:val="28"/>
            <w:szCs w:val="28"/>
          </w:rPr>
          <w:t>Методические рекомендации</w:t>
        </w:r>
      </w:hyperlink>
      <w:r w:rsidRPr="00A90B70">
        <w:rPr>
          <w:sz w:val="28"/>
          <w:szCs w:val="28"/>
        </w:rPr>
        <w:t xml:space="preserve"> по технологическому проектированию ферм крупного рогатого скота крестьянских (фермерских) хозяйств РД-АПК 1.10.01.03-12, утвержденные Департаментом научно-технологической политики и образования Минсельхоза России 6 июля 2012г.;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свиноводческих ферм и комплексов РД-АПК 1.10.02.04-12, утвержденные Департаментом научно-технологической политики и образования Минсельхоза России 6 июля 2012г.;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свиноводческих ферм крестьянских (фермерских) хозяйств РД-АПК 1.10.02.01-13, утвержденные Департаментом научно-технологической политики и образования Минсельхоза России 24 июня 2013г.;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козоводческих ферм РД-АПК 1.10.03.01-11, утвержденные Минсельхозом РФ 1 июля 2011г.;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овцеводческих объектов РД-АПК 1.10.03.02-12, утвержденные Департаментом научно-технологической политики и образования Минсельхоза России 6 июля 2012г.;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xml:space="preserve">- Методические рекомендации по технологическому проектированию коневодческих предприятий РД-АПК 1.10.04.03-13, утвержденные </w:t>
      </w:r>
      <w:r w:rsidRPr="00A90B70">
        <w:rPr>
          <w:sz w:val="28"/>
          <w:szCs w:val="28"/>
        </w:rPr>
        <w:lastRenderedPageBreak/>
        <w:t>Департаментом научно-технологической политики и образования Минсельхоза России 15 августа 2013г.;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птицеводческих предприятий РД-АПК 1.10.05.04-13, утвержденные Департаментом научно-технологической политики и образования Минсельхоза России 30 сентября 2013г.;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звероводческих и кролиководческих ферм крестьянских (фермерских) хозяйств РД-АПК 1.10.06.02-13, утвержденные Департаментом научно-технологической политики и образования Минсельхоза России 24 июня 2013г.;</w:t>
      </w:r>
    </w:p>
    <w:p w:rsidR="00E843C7" w:rsidRPr="00A90B70" w:rsidRDefault="00E843C7" w:rsidP="00E843C7">
      <w:pPr>
        <w:pStyle w:val="p21"/>
        <w:spacing w:before="0" w:beforeAutospacing="0" w:after="0" w:afterAutospacing="0"/>
        <w:ind w:firstLine="567"/>
        <w:jc w:val="both"/>
        <w:rPr>
          <w:sz w:val="28"/>
          <w:szCs w:val="28"/>
        </w:rPr>
      </w:pPr>
      <w:r w:rsidRPr="00A90B70">
        <w:rPr>
          <w:sz w:val="28"/>
          <w:szCs w:val="28"/>
        </w:rPr>
        <w:t>-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РД-АПК 1.10.07.01-12, утвержденные Департаментом научно-технологической политики и образования Минсельхоза России 6 июля 2012г.</w:t>
      </w:r>
    </w:p>
    <w:p w:rsidR="00E843C7" w:rsidRPr="00A90B70" w:rsidRDefault="00E843C7" w:rsidP="00E843C7">
      <w:pPr>
        <w:ind w:firstLine="567"/>
        <w:jc w:val="both"/>
        <w:rPr>
          <w:sz w:val="28"/>
          <w:szCs w:val="28"/>
          <w:highlight w:val="yellow"/>
        </w:rPr>
      </w:pPr>
      <w:r w:rsidRPr="00A90B70">
        <w:rPr>
          <w:sz w:val="28"/>
          <w:szCs w:val="28"/>
        </w:rPr>
        <w:t>- Приказ Министерства сельского хозяйства РФ от 29 марта 2016 г. № 114 "Об утверждении Ветеринарных правил содержания свиней в целях их воспроизводства, выращивания и реализации",</w:t>
      </w:r>
    </w:p>
    <w:p w:rsidR="00E843C7" w:rsidRPr="00A90B70" w:rsidRDefault="00E843C7" w:rsidP="00E843C7">
      <w:pPr>
        <w:ind w:firstLine="567"/>
        <w:jc w:val="both"/>
        <w:rPr>
          <w:sz w:val="28"/>
          <w:szCs w:val="28"/>
          <w:highlight w:val="yellow"/>
        </w:rPr>
      </w:pPr>
      <w:r w:rsidRPr="00A90B70">
        <w:rPr>
          <w:sz w:val="28"/>
          <w:szCs w:val="28"/>
        </w:rPr>
        <w:t>За жестокое обращение с сельскохозяйственными (продуктивными) и непродуктивными животными или за выброшенное на улицу непродуктивное животное его владелец несет ответственность в соответствии с действующим законодательством Российской Федерации.</w:t>
      </w:r>
    </w:p>
    <w:p w:rsidR="00E843C7" w:rsidRPr="00A90B70" w:rsidRDefault="00E843C7" w:rsidP="00E843C7">
      <w:pPr>
        <w:ind w:firstLine="567"/>
        <w:jc w:val="both"/>
        <w:rPr>
          <w:sz w:val="28"/>
          <w:szCs w:val="28"/>
        </w:rPr>
      </w:pPr>
      <w:bookmarkStart w:id="4" w:name="sub_2022"/>
      <w:r w:rsidRPr="00A90B70">
        <w:rPr>
          <w:sz w:val="28"/>
          <w:szCs w:val="28"/>
        </w:rPr>
        <w:t>1.2.</w:t>
      </w:r>
      <w:r w:rsidR="00A90B70">
        <w:rPr>
          <w:sz w:val="28"/>
          <w:szCs w:val="28"/>
        </w:rPr>
        <w:t xml:space="preserve"> </w:t>
      </w:r>
      <w:r w:rsidRPr="00A90B70">
        <w:rPr>
          <w:sz w:val="28"/>
          <w:szCs w:val="28"/>
        </w:rPr>
        <w:t xml:space="preserve">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а также в хозяйствах граждан, содержащих сельскохозяйственных (продуктивных) животных на территории </w:t>
      </w:r>
      <w:r w:rsidR="00492E04">
        <w:rPr>
          <w:sz w:val="28"/>
          <w:szCs w:val="28"/>
        </w:rPr>
        <w:t>Александровского</w:t>
      </w:r>
      <w:r w:rsidR="00A90B70">
        <w:rPr>
          <w:sz w:val="28"/>
          <w:szCs w:val="28"/>
        </w:rPr>
        <w:t xml:space="preserve"> сельского поселения Ейского района</w:t>
      </w:r>
      <w:r w:rsidRPr="00A90B70">
        <w:rPr>
          <w:sz w:val="28"/>
          <w:szCs w:val="28"/>
        </w:rPr>
        <w:t>, которым животные принадлежат на праве собственности или ином вещном праве (далее - Владельцы).</w:t>
      </w:r>
    </w:p>
    <w:p w:rsidR="00E843C7" w:rsidRPr="00A90B70" w:rsidRDefault="00E843C7" w:rsidP="00E843C7">
      <w:pPr>
        <w:ind w:firstLine="567"/>
        <w:jc w:val="both"/>
        <w:rPr>
          <w:sz w:val="28"/>
          <w:szCs w:val="28"/>
        </w:rPr>
      </w:pPr>
      <w:r w:rsidRPr="00A90B70">
        <w:rPr>
          <w:sz w:val="28"/>
          <w:szCs w:val="28"/>
        </w:rPr>
        <w:t xml:space="preserve">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 </w:t>
      </w:r>
    </w:p>
    <w:p w:rsidR="00E843C7" w:rsidRPr="00A90B70" w:rsidRDefault="00E843C7" w:rsidP="00E843C7">
      <w:pPr>
        <w:ind w:firstLine="567"/>
        <w:jc w:val="both"/>
        <w:rPr>
          <w:sz w:val="28"/>
          <w:szCs w:val="28"/>
        </w:rPr>
      </w:pPr>
      <w:r w:rsidRPr="00A90B70">
        <w:rPr>
          <w:sz w:val="28"/>
          <w:szCs w:val="28"/>
        </w:rPr>
        <w:t>Методические рекомендации по содержанию сельскохозяйственных животных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E843C7" w:rsidRPr="00A90B70" w:rsidRDefault="00E843C7" w:rsidP="00E843C7">
      <w:pPr>
        <w:ind w:firstLine="567"/>
        <w:jc w:val="both"/>
        <w:rPr>
          <w:sz w:val="28"/>
          <w:szCs w:val="28"/>
        </w:rPr>
      </w:pPr>
      <w:r w:rsidRPr="00A90B70">
        <w:rPr>
          <w:sz w:val="28"/>
          <w:szCs w:val="28"/>
        </w:rPr>
        <w:lastRenderedPageBreak/>
        <w:t>1.3. Настоящие ветеринарно-санитарные нормы устанавливают ветеринарные требования к содержанию животных и птиц в личных подсобных хозяйствах граждан (далее – ЛПХ) и крестьянских (фермерских) хозяйствах (далее – КФХ) в целях недопущения распространения заразных болезней животных и птиц.</w:t>
      </w:r>
    </w:p>
    <w:p w:rsidR="00E843C7" w:rsidRPr="00A90B70" w:rsidRDefault="00E843C7" w:rsidP="00E843C7">
      <w:pPr>
        <w:ind w:firstLine="567"/>
        <w:jc w:val="both"/>
        <w:rPr>
          <w:sz w:val="28"/>
          <w:szCs w:val="28"/>
        </w:rPr>
      </w:pPr>
      <w:r w:rsidRPr="00A90B70">
        <w:rPr>
          <w:sz w:val="28"/>
          <w:szCs w:val="28"/>
        </w:rPr>
        <w:t xml:space="preserve">1.4. Положения настоящих правил обязательны к исполнению на территории </w:t>
      </w:r>
      <w:r w:rsidR="00492E04">
        <w:rPr>
          <w:sz w:val="28"/>
          <w:szCs w:val="28"/>
        </w:rPr>
        <w:t xml:space="preserve">Александровского </w:t>
      </w:r>
      <w:r w:rsidR="00A90B70">
        <w:rPr>
          <w:sz w:val="28"/>
          <w:szCs w:val="28"/>
        </w:rPr>
        <w:t xml:space="preserve">сельского поселения Ейского района </w:t>
      </w:r>
      <w:r w:rsidRPr="00A90B70">
        <w:rPr>
          <w:sz w:val="28"/>
          <w:szCs w:val="28"/>
        </w:rPr>
        <w:t xml:space="preserve"> для физических лиц, имеющих в своей собственности животных и птицу.</w:t>
      </w:r>
    </w:p>
    <w:p w:rsidR="00E843C7" w:rsidRPr="00A90B70" w:rsidRDefault="00E843C7" w:rsidP="00E843C7">
      <w:pPr>
        <w:ind w:firstLine="567"/>
        <w:jc w:val="both"/>
        <w:rPr>
          <w:sz w:val="28"/>
          <w:szCs w:val="28"/>
        </w:rPr>
      </w:pPr>
      <w:r w:rsidRPr="00A90B70">
        <w:rPr>
          <w:sz w:val="28"/>
          <w:szCs w:val="28"/>
        </w:rPr>
        <w:t>1.5. Контроль за выполнением требований настоящих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14.05.1993 № 4979-1 «О ветеринарии».</w:t>
      </w:r>
    </w:p>
    <w:p w:rsidR="00E843C7" w:rsidRPr="00A90B70" w:rsidRDefault="00E843C7" w:rsidP="00E843C7">
      <w:pPr>
        <w:ind w:firstLine="567"/>
        <w:jc w:val="both"/>
        <w:rPr>
          <w:sz w:val="28"/>
          <w:szCs w:val="28"/>
        </w:rPr>
      </w:pPr>
      <w:bookmarkStart w:id="5" w:name="sub_2023"/>
      <w:bookmarkEnd w:id="4"/>
      <w:r w:rsidRPr="00A90B70">
        <w:rPr>
          <w:sz w:val="28"/>
          <w:szCs w:val="28"/>
        </w:rPr>
        <w:t xml:space="preserve">1.6. Контроль за исполнением Правил содержания сельскохозяйственных продуктивных животных, осуществляется должностными лицами администрации </w:t>
      </w:r>
      <w:r w:rsidR="00492E04">
        <w:rPr>
          <w:sz w:val="28"/>
          <w:szCs w:val="28"/>
        </w:rPr>
        <w:t>Александровского</w:t>
      </w:r>
      <w:r w:rsidR="00A90B70">
        <w:rPr>
          <w:sz w:val="28"/>
          <w:szCs w:val="28"/>
        </w:rPr>
        <w:t xml:space="preserve"> сельского поселения Ейского района </w:t>
      </w:r>
      <w:r w:rsidRPr="00A90B70">
        <w:rPr>
          <w:sz w:val="28"/>
          <w:szCs w:val="28"/>
        </w:rPr>
        <w:t xml:space="preserve"> и должностными лицами государственной ветеринарной службы </w:t>
      </w:r>
      <w:r w:rsidR="00A90B70">
        <w:rPr>
          <w:sz w:val="28"/>
          <w:szCs w:val="28"/>
        </w:rPr>
        <w:t>Краснодарского края</w:t>
      </w:r>
      <w:r w:rsidRPr="00A90B70">
        <w:rPr>
          <w:sz w:val="28"/>
          <w:szCs w:val="28"/>
        </w:rPr>
        <w:t>, осуществляющими государственный ветеринарный надзор.</w:t>
      </w:r>
    </w:p>
    <w:bookmarkEnd w:id="5"/>
    <w:p w:rsidR="00E843C7" w:rsidRPr="00A90B70" w:rsidRDefault="00E843C7" w:rsidP="00E843C7">
      <w:pPr>
        <w:ind w:firstLine="567"/>
        <w:jc w:val="both"/>
        <w:rPr>
          <w:sz w:val="28"/>
          <w:szCs w:val="28"/>
          <w:highlight w:val="yellow"/>
        </w:rPr>
      </w:pPr>
    </w:p>
    <w:p w:rsidR="00E843C7" w:rsidRDefault="00E843C7" w:rsidP="00A90B70">
      <w:pPr>
        <w:pStyle w:val="1"/>
        <w:ind w:firstLine="567"/>
        <w:rPr>
          <w:sz w:val="28"/>
          <w:szCs w:val="28"/>
        </w:rPr>
      </w:pPr>
      <w:bookmarkStart w:id="6" w:name="sub_2003"/>
      <w:r w:rsidRPr="00A90B70">
        <w:rPr>
          <w:sz w:val="28"/>
          <w:szCs w:val="28"/>
        </w:rPr>
        <w:t>2. Основные понятия</w:t>
      </w:r>
    </w:p>
    <w:p w:rsidR="003F0A58" w:rsidRPr="003F0A58" w:rsidRDefault="003F0A58" w:rsidP="003F0A58"/>
    <w:bookmarkEnd w:id="6"/>
    <w:p w:rsidR="00E843C7" w:rsidRPr="00A90B70" w:rsidRDefault="00E843C7" w:rsidP="00E843C7">
      <w:pPr>
        <w:ind w:firstLine="567"/>
        <w:jc w:val="both"/>
        <w:rPr>
          <w:sz w:val="28"/>
          <w:szCs w:val="28"/>
        </w:rPr>
      </w:pPr>
      <w:r w:rsidRPr="00A90B70">
        <w:rPr>
          <w:sz w:val="28"/>
          <w:szCs w:val="28"/>
        </w:rPr>
        <w:t>В настоящих методических рекомендациях по содержанию сельскохозяйственных животных использованы следующие понятия:</w:t>
      </w:r>
    </w:p>
    <w:p w:rsidR="00E843C7" w:rsidRPr="00A90B70" w:rsidRDefault="00E843C7" w:rsidP="00E843C7">
      <w:pPr>
        <w:ind w:firstLine="567"/>
        <w:jc w:val="both"/>
        <w:rPr>
          <w:sz w:val="28"/>
          <w:szCs w:val="28"/>
        </w:rPr>
      </w:pPr>
      <w:bookmarkStart w:id="7" w:name="sub_2031"/>
      <w:r w:rsidRPr="00A90B70">
        <w:rPr>
          <w:sz w:val="28"/>
          <w:szCs w:val="28"/>
        </w:rPr>
        <w:t xml:space="preserve">2.1. </w:t>
      </w:r>
      <w:r w:rsidRPr="00A90B70">
        <w:rPr>
          <w:rStyle w:val="a8"/>
          <w:sz w:val="28"/>
          <w:szCs w:val="28"/>
        </w:rPr>
        <w:t>Сельскохозяйственные (продуктивные) животные</w:t>
      </w:r>
      <w:r w:rsidRPr="00A90B70">
        <w:rPr>
          <w:sz w:val="28"/>
          <w:szCs w:val="28"/>
        </w:rPr>
        <w:t xml:space="preserve"> - прирученные человеком для удовлетворения хозяйственных потребностей и коммерческих целей, находящиеся на содержании владельца в хозяйственных постройках (в том числе коровы, овцы и козы, свиньи лошади, верблюды, пушные звери - кролики, нутрии, птица - куры, гуси, утки, перепела, индюки) для производства традиционных продуктов питания и сырья животного происхождения.</w:t>
      </w:r>
    </w:p>
    <w:p w:rsidR="00E843C7" w:rsidRPr="00A90B70" w:rsidRDefault="00E843C7" w:rsidP="00E843C7">
      <w:pPr>
        <w:ind w:firstLine="567"/>
        <w:jc w:val="both"/>
        <w:rPr>
          <w:sz w:val="28"/>
          <w:szCs w:val="28"/>
        </w:rPr>
      </w:pPr>
      <w:bookmarkStart w:id="8" w:name="sub_2032"/>
      <w:bookmarkEnd w:id="7"/>
      <w:r w:rsidRPr="00A90B70">
        <w:rPr>
          <w:sz w:val="28"/>
          <w:szCs w:val="28"/>
        </w:rPr>
        <w:t xml:space="preserve">2.2. </w:t>
      </w:r>
      <w:r w:rsidRPr="00A90B70">
        <w:rPr>
          <w:rStyle w:val="a8"/>
          <w:sz w:val="28"/>
          <w:szCs w:val="28"/>
        </w:rPr>
        <w:t>Содержание и разведение сельскохозяйственных животных</w:t>
      </w:r>
      <w:r w:rsidRPr="00A90B70">
        <w:rPr>
          <w:sz w:val="28"/>
          <w:szCs w:val="28"/>
        </w:rPr>
        <w:t xml:space="preserve"> - действия, совершаемые владельцами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E843C7" w:rsidRPr="00A90B70" w:rsidRDefault="00E843C7" w:rsidP="00E843C7">
      <w:pPr>
        <w:ind w:firstLine="567"/>
        <w:jc w:val="both"/>
        <w:rPr>
          <w:sz w:val="28"/>
          <w:szCs w:val="28"/>
        </w:rPr>
      </w:pPr>
      <w:bookmarkStart w:id="9" w:name="sub_2033"/>
      <w:bookmarkEnd w:id="8"/>
      <w:r w:rsidRPr="00A90B70">
        <w:rPr>
          <w:sz w:val="28"/>
          <w:szCs w:val="28"/>
        </w:rPr>
        <w:t xml:space="preserve">2.3. </w:t>
      </w:r>
      <w:r w:rsidRPr="00A90B70">
        <w:rPr>
          <w:rStyle w:val="a8"/>
          <w:sz w:val="28"/>
          <w:szCs w:val="28"/>
        </w:rPr>
        <w:t>Условия содержания сельскохозяйственных животных</w:t>
      </w:r>
      <w:r w:rsidRPr="00A90B70">
        <w:rPr>
          <w:sz w:val="28"/>
          <w:szCs w:val="28"/>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E843C7" w:rsidRPr="00A90B70" w:rsidRDefault="00E843C7" w:rsidP="00E843C7">
      <w:pPr>
        <w:ind w:firstLine="567"/>
        <w:jc w:val="both"/>
        <w:rPr>
          <w:sz w:val="28"/>
          <w:szCs w:val="28"/>
        </w:rPr>
      </w:pPr>
      <w:bookmarkStart w:id="10" w:name="sub_2034"/>
      <w:bookmarkEnd w:id="9"/>
      <w:r w:rsidRPr="00A90B70">
        <w:rPr>
          <w:sz w:val="28"/>
          <w:szCs w:val="28"/>
        </w:rPr>
        <w:t xml:space="preserve">2.4. </w:t>
      </w:r>
      <w:r w:rsidRPr="00A90B70">
        <w:rPr>
          <w:rStyle w:val="a8"/>
          <w:sz w:val="28"/>
          <w:szCs w:val="28"/>
        </w:rPr>
        <w:t>Убойный пункт</w:t>
      </w:r>
      <w:r w:rsidRPr="00A90B70">
        <w:rPr>
          <w:sz w:val="28"/>
          <w:szCs w:val="28"/>
        </w:rPr>
        <w:t xml:space="preserve"> - подконтрольный объект (здание, сооружение, и т.д.), на котором осуществляется убой животных, а также производство, переработка, хранение подконтрольных товаров, за исключением животных.</w:t>
      </w:r>
    </w:p>
    <w:p w:rsidR="00E843C7" w:rsidRPr="00A90B70" w:rsidRDefault="00E843C7" w:rsidP="00E843C7">
      <w:pPr>
        <w:ind w:firstLine="567"/>
        <w:jc w:val="both"/>
        <w:rPr>
          <w:sz w:val="28"/>
          <w:szCs w:val="28"/>
        </w:rPr>
      </w:pPr>
      <w:bookmarkStart w:id="11" w:name="sub_2035"/>
      <w:bookmarkEnd w:id="10"/>
      <w:r w:rsidRPr="00A90B70">
        <w:rPr>
          <w:sz w:val="28"/>
          <w:szCs w:val="28"/>
        </w:rPr>
        <w:t xml:space="preserve">2.5. </w:t>
      </w:r>
      <w:r w:rsidRPr="00A90B70">
        <w:rPr>
          <w:rStyle w:val="a8"/>
          <w:sz w:val="28"/>
          <w:szCs w:val="28"/>
        </w:rPr>
        <w:t>Убой сельскохозяйственных животных</w:t>
      </w:r>
      <w:r w:rsidRPr="00A90B70">
        <w:rPr>
          <w:sz w:val="28"/>
          <w:szCs w:val="28"/>
        </w:rPr>
        <w:t xml:space="preserve"> - умерщвление животных для использования на мясо и переработки на мясопродукты.</w:t>
      </w:r>
    </w:p>
    <w:bookmarkEnd w:id="11"/>
    <w:p w:rsidR="00E843C7" w:rsidRPr="00A90B70" w:rsidRDefault="00E843C7" w:rsidP="00E843C7">
      <w:pPr>
        <w:ind w:firstLine="567"/>
        <w:jc w:val="both"/>
        <w:rPr>
          <w:sz w:val="28"/>
          <w:szCs w:val="28"/>
        </w:rPr>
      </w:pPr>
    </w:p>
    <w:p w:rsidR="00E843C7" w:rsidRDefault="00E843C7" w:rsidP="00A90B70">
      <w:pPr>
        <w:pStyle w:val="1"/>
        <w:ind w:firstLine="567"/>
        <w:rPr>
          <w:sz w:val="28"/>
          <w:szCs w:val="28"/>
        </w:rPr>
      </w:pPr>
      <w:bookmarkStart w:id="12" w:name="sub_200300"/>
      <w:r w:rsidRPr="00A90B70">
        <w:rPr>
          <w:sz w:val="28"/>
          <w:szCs w:val="28"/>
        </w:rPr>
        <w:t>3. Регистрация и учет животных</w:t>
      </w:r>
    </w:p>
    <w:p w:rsidR="003F0A58" w:rsidRPr="003F0A58" w:rsidRDefault="003F0A58" w:rsidP="003F0A58"/>
    <w:p w:rsidR="00E843C7" w:rsidRPr="00A90B70" w:rsidRDefault="00E843C7" w:rsidP="00E843C7">
      <w:pPr>
        <w:ind w:firstLine="567"/>
        <w:jc w:val="both"/>
        <w:rPr>
          <w:sz w:val="28"/>
          <w:szCs w:val="28"/>
        </w:rPr>
      </w:pPr>
      <w:bookmarkStart w:id="13" w:name="sub_20311"/>
      <w:bookmarkEnd w:id="12"/>
      <w:r w:rsidRPr="00A90B70">
        <w:rPr>
          <w:sz w:val="28"/>
          <w:szCs w:val="28"/>
        </w:rPr>
        <w:t>3.1. Животные, содержащиеся в хозяйствах Владельцев, подлежат учету в органах местног</w:t>
      </w:r>
      <w:r w:rsidR="00F71BF0">
        <w:rPr>
          <w:sz w:val="28"/>
          <w:szCs w:val="28"/>
        </w:rPr>
        <w:t>о самоуправления (администрации сельского поселения</w:t>
      </w:r>
      <w:r w:rsidRPr="00A90B70">
        <w:rPr>
          <w:sz w:val="28"/>
          <w:szCs w:val="28"/>
        </w:rPr>
        <w:t>) путем внесения записи в похозяйственную книгу администрации сельского поселения. Сведения о животных для похозяйственного учета рекомендуется предоставлять Владельцам в органы местно</w:t>
      </w:r>
      <w:r w:rsidR="00F71BF0">
        <w:rPr>
          <w:sz w:val="28"/>
          <w:szCs w:val="28"/>
        </w:rPr>
        <w:t>го самоуправления (администрацию сельского поселения</w:t>
      </w:r>
      <w:r w:rsidRPr="00A90B70">
        <w:rPr>
          <w:sz w:val="28"/>
          <w:szCs w:val="28"/>
        </w:rPr>
        <w:t xml:space="preserve">) </w:t>
      </w:r>
      <w:r w:rsidR="00F71BF0">
        <w:rPr>
          <w:sz w:val="28"/>
          <w:szCs w:val="28"/>
        </w:rPr>
        <w:t xml:space="preserve">каждый  год </w:t>
      </w:r>
      <w:r w:rsidRPr="00A90B70">
        <w:rPr>
          <w:sz w:val="28"/>
          <w:szCs w:val="28"/>
        </w:rPr>
        <w:t>по состоянию на 1 июля.</w:t>
      </w:r>
    </w:p>
    <w:p w:rsidR="00E843C7" w:rsidRPr="00A90B70" w:rsidRDefault="00E843C7" w:rsidP="00E843C7">
      <w:pPr>
        <w:ind w:firstLine="567"/>
        <w:jc w:val="both"/>
        <w:rPr>
          <w:sz w:val="28"/>
          <w:szCs w:val="28"/>
        </w:rPr>
      </w:pPr>
      <w:bookmarkStart w:id="14" w:name="sub_20322"/>
      <w:bookmarkEnd w:id="13"/>
      <w:r w:rsidRPr="00A90B70">
        <w:rPr>
          <w:sz w:val="28"/>
          <w:szCs w:val="28"/>
        </w:rPr>
        <w:t>3.2. Сельскохозяйственные животные подлежат обязательной регистрации ежегодной перерегистрации, вакцинации против бешенства и других особо опасных заболеваний.</w:t>
      </w:r>
    </w:p>
    <w:p w:rsidR="00E843C7" w:rsidRPr="00A90B70" w:rsidRDefault="00E843C7" w:rsidP="00E843C7">
      <w:pPr>
        <w:ind w:firstLine="567"/>
        <w:jc w:val="both"/>
        <w:rPr>
          <w:sz w:val="28"/>
          <w:szCs w:val="28"/>
        </w:rPr>
      </w:pPr>
      <w:r w:rsidRPr="00A90B70">
        <w:rPr>
          <w:sz w:val="28"/>
          <w:szCs w:val="28"/>
        </w:rPr>
        <w:t>3.3.         Регистрация и перерегистрация сельскохозяйственных животных производятся в целях:</w:t>
      </w:r>
    </w:p>
    <w:p w:rsidR="00E843C7" w:rsidRPr="00A90B70" w:rsidRDefault="00E843C7" w:rsidP="00E843C7">
      <w:pPr>
        <w:ind w:firstLine="567"/>
        <w:jc w:val="both"/>
        <w:rPr>
          <w:sz w:val="28"/>
          <w:szCs w:val="28"/>
        </w:rPr>
      </w:pPr>
      <w:r w:rsidRPr="00A90B70">
        <w:rPr>
          <w:sz w:val="28"/>
          <w:szCs w:val="28"/>
        </w:rPr>
        <w:t xml:space="preserve">3.3.1. учета сельскохозяйственных животных на территории  </w:t>
      </w:r>
      <w:r w:rsidR="00492E04">
        <w:rPr>
          <w:sz w:val="28"/>
          <w:szCs w:val="28"/>
        </w:rPr>
        <w:t>Александровского</w:t>
      </w:r>
      <w:r w:rsidR="00A90B70">
        <w:rPr>
          <w:sz w:val="28"/>
          <w:szCs w:val="28"/>
        </w:rPr>
        <w:t xml:space="preserve"> сел</w:t>
      </w:r>
      <w:r w:rsidR="00F71BF0">
        <w:rPr>
          <w:sz w:val="28"/>
          <w:szCs w:val="28"/>
        </w:rPr>
        <w:t>ьского поселения Ейского района</w:t>
      </w:r>
      <w:r w:rsidRPr="00A90B70">
        <w:rPr>
          <w:sz w:val="28"/>
          <w:szCs w:val="28"/>
        </w:rPr>
        <w:t>;</w:t>
      </w:r>
    </w:p>
    <w:p w:rsidR="00E843C7" w:rsidRPr="00A90B70" w:rsidRDefault="00E843C7" w:rsidP="00E843C7">
      <w:pPr>
        <w:ind w:firstLine="567"/>
        <w:jc w:val="both"/>
        <w:rPr>
          <w:sz w:val="28"/>
          <w:szCs w:val="28"/>
        </w:rPr>
      </w:pPr>
      <w:r w:rsidRPr="00A90B70">
        <w:rPr>
          <w:sz w:val="28"/>
          <w:szCs w:val="28"/>
        </w:rPr>
        <w:t>3.3.2. создания базы данных о сельскохозяйственных животных, в том числе для организации розыска пропавших животных и возвращения их владельцам;</w:t>
      </w:r>
    </w:p>
    <w:p w:rsidR="00E843C7" w:rsidRPr="00A90B70" w:rsidRDefault="00E843C7" w:rsidP="00E843C7">
      <w:pPr>
        <w:ind w:firstLine="567"/>
        <w:jc w:val="both"/>
        <w:rPr>
          <w:sz w:val="28"/>
          <w:szCs w:val="28"/>
        </w:rPr>
      </w:pPr>
      <w:r w:rsidRPr="00A90B70">
        <w:rPr>
          <w:sz w:val="28"/>
          <w:szCs w:val="28"/>
        </w:rPr>
        <w:t>3.3.3. осуществления ветеринарного надзора и проведения мероприятий по предупреждению болезней сельскохозяйственных животных;</w:t>
      </w:r>
    </w:p>
    <w:p w:rsidR="00E843C7" w:rsidRPr="00A90B70" w:rsidRDefault="00E843C7" w:rsidP="00E843C7">
      <w:pPr>
        <w:ind w:firstLine="567"/>
        <w:jc w:val="both"/>
        <w:rPr>
          <w:sz w:val="28"/>
          <w:szCs w:val="28"/>
        </w:rPr>
      </w:pPr>
      <w:r w:rsidRPr="00A90B70">
        <w:rPr>
          <w:sz w:val="28"/>
          <w:szCs w:val="28"/>
        </w:rPr>
        <w:t xml:space="preserve">3.3.4. своевременного предупреждения завоза инфицированных сельскохозяйственных животных на территорию </w:t>
      </w:r>
      <w:r w:rsidR="00492E04">
        <w:rPr>
          <w:sz w:val="28"/>
          <w:szCs w:val="28"/>
        </w:rPr>
        <w:t>Александровского</w:t>
      </w:r>
      <w:r w:rsidR="00F71BF0">
        <w:rPr>
          <w:sz w:val="28"/>
          <w:szCs w:val="28"/>
        </w:rPr>
        <w:t xml:space="preserve"> сельского поселения Ейского района </w:t>
      </w:r>
      <w:r w:rsidRPr="00A90B70">
        <w:rPr>
          <w:sz w:val="28"/>
          <w:szCs w:val="28"/>
        </w:rPr>
        <w:t>.</w:t>
      </w:r>
    </w:p>
    <w:p w:rsidR="00E843C7" w:rsidRPr="00A90B70" w:rsidRDefault="00E843C7" w:rsidP="00E843C7">
      <w:pPr>
        <w:ind w:firstLine="567"/>
        <w:jc w:val="both"/>
        <w:rPr>
          <w:sz w:val="28"/>
          <w:szCs w:val="28"/>
        </w:rPr>
      </w:pPr>
      <w:r w:rsidRPr="00A90B70">
        <w:rPr>
          <w:sz w:val="28"/>
          <w:szCs w:val="28"/>
        </w:rPr>
        <w:t>3.4. Владельцы животных, пчёл и птицы обязаны зарегистрировать приобретённых животных и птиц в учреждении государственной ветеринарной службы с получением ветеринарно-санитарного паспорта, в котором делаются отметки о проведенных лечебно-профилактических, идентификационные номера, противоэпизоотических и ветеринарно-санитарных мероприятиях.</w:t>
      </w:r>
    </w:p>
    <w:p w:rsidR="00E843C7" w:rsidRPr="00A90B70" w:rsidRDefault="00E843C7" w:rsidP="00E843C7">
      <w:pPr>
        <w:ind w:firstLine="567"/>
        <w:jc w:val="both"/>
        <w:rPr>
          <w:sz w:val="28"/>
          <w:szCs w:val="28"/>
        </w:rPr>
      </w:pPr>
      <w:bookmarkStart w:id="15" w:name="sub_9"/>
      <w:r w:rsidRPr="00A90B70">
        <w:rPr>
          <w:sz w:val="28"/>
          <w:szCs w:val="28"/>
        </w:rPr>
        <w:t xml:space="preserve">3.5. В государственных учреждениях ветеринарии </w:t>
      </w:r>
      <w:r w:rsidR="00F71BF0">
        <w:rPr>
          <w:sz w:val="28"/>
          <w:szCs w:val="28"/>
        </w:rPr>
        <w:t>Краснодарского края</w:t>
      </w:r>
      <w:r w:rsidRPr="00A90B70">
        <w:rPr>
          <w:sz w:val="28"/>
          <w:szCs w:val="28"/>
        </w:rPr>
        <w:t xml:space="preserve"> по месту нахождения животных производится регистрация лошадей, крупного и мелкого рогатого скота, свиней, птиц согласно требованиям ветеринарных правил, в течение двух месяцев с момента их рождения, и 3-х дней с момента их приобретения или перемены места их нахождения, необходимо пронумеровать (идентифицировать). Владельцем любым доступным методом. В качестве идентификационного номера может применяться бирка, номерная татуировка, вживление микрочипа который производится ветеринарной службой.</w:t>
      </w:r>
    </w:p>
    <w:p w:rsidR="00E843C7" w:rsidRPr="00A90B70" w:rsidRDefault="00E843C7" w:rsidP="00E843C7">
      <w:pPr>
        <w:ind w:firstLine="567"/>
        <w:jc w:val="both"/>
        <w:rPr>
          <w:sz w:val="28"/>
          <w:szCs w:val="28"/>
        </w:rPr>
      </w:pPr>
      <w:r w:rsidRPr="00A90B70">
        <w:rPr>
          <w:sz w:val="28"/>
          <w:szCs w:val="28"/>
        </w:rPr>
        <w:t xml:space="preserve">Владельцы племенного поголовья крупных животных (лошадей, крупного и мелкого рогатого скота, свиней) обязаны вести внутрихозяйственный учет животных. </w:t>
      </w:r>
    </w:p>
    <w:bookmarkEnd w:id="15"/>
    <w:p w:rsidR="00E843C7" w:rsidRPr="00A90B70" w:rsidRDefault="00E843C7" w:rsidP="00E843C7">
      <w:pPr>
        <w:ind w:firstLine="567"/>
        <w:jc w:val="both"/>
        <w:rPr>
          <w:sz w:val="28"/>
          <w:szCs w:val="28"/>
        </w:rPr>
      </w:pPr>
      <w:r w:rsidRPr="00A90B70">
        <w:rPr>
          <w:sz w:val="28"/>
          <w:szCs w:val="28"/>
        </w:rPr>
        <w:t xml:space="preserve">Присвоение животным инвентарных номеров (мечение животных) производится Владельцами животных, с выданным серийным государственным номером. Данная процедура производится подразделениями государственной </w:t>
      </w:r>
      <w:r w:rsidRPr="00A90B70">
        <w:rPr>
          <w:sz w:val="28"/>
          <w:szCs w:val="28"/>
        </w:rPr>
        <w:lastRenderedPageBreak/>
        <w:t>ветеринарной службы по месту фактического нахождения животных на платной основе с выдачей ветеринарно-санитарного паспорта.</w:t>
      </w:r>
    </w:p>
    <w:p w:rsidR="00E843C7" w:rsidRPr="00A90B70" w:rsidRDefault="00E843C7" w:rsidP="00E843C7">
      <w:pPr>
        <w:ind w:firstLine="567"/>
        <w:jc w:val="both"/>
        <w:rPr>
          <w:sz w:val="28"/>
          <w:szCs w:val="28"/>
        </w:rPr>
      </w:pPr>
      <w:r w:rsidRPr="00A90B70">
        <w:rPr>
          <w:sz w:val="28"/>
          <w:szCs w:val="28"/>
        </w:rPr>
        <w:t>Идентификационный номер должен сохраняться на протяжении всей жизни животного и обеспечить возможность его прочтения.</w:t>
      </w:r>
    </w:p>
    <w:p w:rsidR="00E843C7" w:rsidRPr="00A90B70" w:rsidRDefault="00E843C7" w:rsidP="00E843C7">
      <w:pPr>
        <w:ind w:firstLine="567"/>
        <w:jc w:val="both"/>
        <w:rPr>
          <w:sz w:val="28"/>
          <w:szCs w:val="28"/>
        </w:rPr>
      </w:pPr>
      <w:r w:rsidRPr="00A90B70">
        <w:rPr>
          <w:sz w:val="28"/>
          <w:szCs w:val="28"/>
        </w:rPr>
        <w:t>3.6. При реализации и перемещении домашних животных и птицы владельцу необходимо получить справку о принадлежности животных и птицы из органов местного самоуправления и ветеринарный сопроводительный документ установленного образца.</w:t>
      </w:r>
      <w:bookmarkEnd w:id="14"/>
    </w:p>
    <w:p w:rsidR="00E843C7" w:rsidRPr="00A90B70" w:rsidRDefault="00E843C7" w:rsidP="00E843C7">
      <w:pPr>
        <w:ind w:firstLine="567"/>
        <w:jc w:val="both"/>
        <w:rPr>
          <w:sz w:val="28"/>
          <w:szCs w:val="28"/>
        </w:rPr>
      </w:pPr>
      <w:r w:rsidRPr="00A90B70">
        <w:rPr>
          <w:sz w:val="28"/>
          <w:szCs w:val="28"/>
        </w:rPr>
        <w:t>3.7.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 Для снятия животного с учета владелец информирует подразделение государственной ветеринарной службы по месту фактического содержания животного о выбытии животного (продажа, пропажа, гибель, передача другому лицу).</w:t>
      </w:r>
    </w:p>
    <w:p w:rsidR="00E843C7" w:rsidRPr="00A90B70" w:rsidRDefault="00E843C7" w:rsidP="00E843C7">
      <w:pPr>
        <w:ind w:firstLine="567"/>
        <w:jc w:val="both"/>
        <w:rPr>
          <w:sz w:val="28"/>
          <w:szCs w:val="28"/>
          <w:highlight w:val="yellow"/>
        </w:rPr>
      </w:pPr>
      <w:bookmarkStart w:id="16" w:name="sub_2004"/>
    </w:p>
    <w:p w:rsidR="00E843C7" w:rsidRDefault="00E843C7" w:rsidP="00F71BF0">
      <w:pPr>
        <w:pStyle w:val="1"/>
        <w:ind w:firstLine="567"/>
        <w:rPr>
          <w:sz w:val="28"/>
          <w:szCs w:val="28"/>
        </w:rPr>
      </w:pPr>
      <w:r w:rsidRPr="00A90B70">
        <w:rPr>
          <w:sz w:val="28"/>
          <w:szCs w:val="28"/>
        </w:rPr>
        <w:t>4. Порядок и условия содержания животных</w:t>
      </w:r>
    </w:p>
    <w:p w:rsidR="003F0A58" w:rsidRPr="003F0A58" w:rsidRDefault="003F0A58" w:rsidP="003F0A58"/>
    <w:p w:rsidR="00E843C7" w:rsidRPr="00A90B70" w:rsidRDefault="00E843C7" w:rsidP="00E843C7">
      <w:pPr>
        <w:ind w:firstLine="567"/>
        <w:jc w:val="both"/>
        <w:rPr>
          <w:sz w:val="28"/>
          <w:szCs w:val="28"/>
        </w:rPr>
      </w:pPr>
      <w:bookmarkStart w:id="17" w:name="sub_2041"/>
      <w:bookmarkEnd w:id="16"/>
      <w:r w:rsidRPr="00A90B70">
        <w:rPr>
          <w:sz w:val="28"/>
          <w:szCs w:val="28"/>
        </w:rPr>
        <w:t>4.1. Условием содержания сельскохозяйственных животных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E843C7" w:rsidRPr="00A90B70" w:rsidRDefault="00E843C7" w:rsidP="00E843C7">
      <w:pPr>
        <w:ind w:firstLine="567"/>
        <w:jc w:val="both"/>
        <w:rPr>
          <w:sz w:val="28"/>
          <w:szCs w:val="28"/>
        </w:rPr>
      </w:pPr>
      <w:bookmarkStart w:id="18" w:name="sub_2042"/>
      <w:bookmarkEnd w:id="17"/>
      <w:r w:rsidRPr="00A90B70">
        <w:rPr>
          <w:sz w:val="28"/>
          <w:szCs w:val="28"/>
        </w:rPr>
        <w:t>4.2. В целях предупреждения болезней владельцы должны создать и обеспечить оптимальные условия содержания, кормления сельскохозяйственных животных и чистоту на всех животноводческих и других объектах.</w:t>
      </w:r>
    </w:p>
    <w:p w:rsidR="00E843C7" w:rsidRPr="00A90B70" w:rsidRDefault="00E843C7" w:rsidP="00E843C7">
      <w:pPr>
        <w:ind w:firstLine="567"/>
        <w:jc w:val="both"/>
        <w:rPr>
          <w:sz w:val="28"/>
          <w:szCs w:val="28"/>
        </w:rPr>
      </w:pPr>
      <w:bookmarkStart w:id="19" w:name="sub_2043"/>
      <w:bookmarkEnd w:id="18"/>
      <w:r w:rsidRPr="00A90B70">
        <w:rPr>
          <w:sz w:val="28"/>
          <w:szCs w:val="28"/>
        </w:rPr>
        <w:t>4.3. Владельцы свинопоголовья должны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bookmarkEnd w:id="19"/>
    <w:p w:rsidR="00E843C7" w:rsidRPr="00A90B70" w:rsidRDefault="00E843C7" w:rsidP="00E843C7">
      <w:pPr>
        <w:ind w:firstLine="567"/>
        <w:jc w:val="both"/>
        <w:rPr>
          <w:sz w:val="28"/>
          <w:szCs w:val="28"/>
        </w:rPr>
      </w:pPr>
      <w:r w:rsidRPr="00A90B70">
        <w:rPr>
          <w:sz w:val="28"/>
          <w:szCs w:val="28"/>
        </w:rPr>
        <w:t>Запрещается использовать в корм свиньям любые столово-кухонные отходы, не прошедшие термическую обработку.</w:t>
      </w:r>
    </w:p>
    <w:p w:rsidR="00E843C7" w:rsidRPr="00A90B70" w:rsidRDefault="00E843C7" w:rsidP="00E843C7">
      <w:pPr>
        <w:ind w:firstLine="567"/>
        <w:jc w:val="both"/>
        <w:rPr>
          <w:sz w:val="28"/>
          <w:szCs w:val="28"/>
        </w:rPr>
      </w:pPr>
      <w:bookmarkStart w:id="20" w:name="sub_2044"/>
      <w:r w:rsidRPr="00A90B70">
        <w:rPr>
          <w:sz w:val="28"/>
          <w:szCs w:val="28"/>
        </w:rPr>
        <w:t>4.4. Строительство хозяйственных построек для содержания и разведения сельскохозяйственных животных рекомендуется производить с соблюдением градостроительных, строительных, экологических, ветеринарных, санитарно-гигиенических, противопожарных и иных правил и нормативов.</w:t>
      </w:r>
    </w:p>
    <w:p w:rsidR="00E843C7" w:rsidRPr="00A90B70" w:rsidRDefault="00E843C7" w:rsidP="00E843C7">
      <w:pPr>
        <w:ind w:firstLine="567"/>
        <w:jc w:val="both"/>
        <w:rPr>
          <w:sz w:val="28"/>
          <w:szCs w:val="28"/>
        </w:rPr>
      </w:pPr>
      <w:bookmarkStart w:id="21" w:name="sub_2045"/>
      <w:bookmarkEnd w:id="20"/>
      <w:r w:rsidRPr="00A90B70">
        <w:rPr>
          <w:sz w:val="28"/>
          <w:szCs w:val="28"/>
        </w:rPr>
        <w:t>4.5. При строительстве хозяйственных построек для содержания и разведения сельскохозяйственных животных необходимо руководствоваться расстояниями от помещений и выгулов (вольеров, навесов, загонов) для содержания и разведения сельскохозяйственных животных до окон жилых помещений и кухонь, которые должны быть не менее расстояний указанных в настоящих методических рекомендациях по содержанию сельскохозяйственных животных.</w:t>
      </w:r>
    </w:p>
    <w:p w:rsidR="00E843C7" w:rsidRPr="00A90B70" w:rsidRDefault="00E843C7" w:rsidP="00E843C7">
      <w:pPr>
        <w:ind w:firstLine="567"/>
        <w:jc w:val="both"/>
        <w:rPr>
          <w:sz w:val="28"/>
          <w:szCs w:val="28"/>
        </w:rPr>
      </w:pPr>
      <w:r w:rsidRPr="00A90B70">
        <w:rPr>
          <w:sz w:val="28"/>
          <w:szCs w:val="28"/>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w:t>
      </w:r>
      <w:r w:rsidRPr="00A90B70">
        <w:rPr>
          <w:sz w:val="28"/>
          <w:szCs w:val="28"/>
        </w:rPr>
        <w:lastRenderedPageBreak/>
        <w:t xml:space="preserve">владелец личного подсобного хозяйства обязан снизить до нормы количество содержащихся на приусадебном земельном участке </w:t>
      </w:r>
      <w:r w:rsidRPr="00F71BF0">
        <w:rPr>
          <w:rStyle w:val="a9"/>
          <w:b w:val="0"/>
          <w:color w:val="auto"/>
          <w:sz w:val="28"/>
          <w:szCs w:val="28"/>
        </w:rPr>
        <w:t>сельскохозяйственных животных</w:t>
      </w:r>
      <w:r w:rsidRPr="00A90B70">
        <w:rPr>
          <w:sz w:val="28"/>
          <w:szCs w:val="28"/>
        </w:rPr>
        <w:t xml:space="preserve">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E843C7" w:rsidRPr="00A90B70" w:rsidRDefault="00E843C7" w:rsidP="00E843C7">
      <w:pPr>
        <w:ind w:firstLine="567"/>
        <w:jc w:val="both"/>
        <w:rPr>
          <w:sz w:val="28"/>
          <w:szCs w:val="28"/>
        </w:rPr>
      </w:pPr>
      <w:bookmarkStart w:id="22" w:name="sub_17"/>
      <w:r w:rsidRPr="00A90B70">
        <w:rPr>
          <w:sz w:val="28"/>
          <w:szCs w:val="28"/>
        </w:rPr>
        <w:t xml:space="preserve">4.6. В соответствии с </w:t>
      </w:r>
      <w:r w:rsidRPr="00F71BF0">
        <w:rPr>
          <w:rStyle w:val="a9"/>
          <w:b w:val="0"/>
          <w:color w:val="auto"/>
          <w:sz w:val="28"/>
          <w:szCs w:val="28"/>
        </w:rPr>
        <w:t>Постановлением</w:t>
      </w:r>
      <w:r w:rsidRPr="00A90B70">
        <w:rPr>
          <w:sz w:val="28"/>
          <w:szCs w:val="28"/>
        </w:rPr>
        <w:t xml:space="preserve"> Главного государственного санитарного врача РФ от 25.09.2007 N 74 (в редакции </w:t>
      </w:r>
      <w:r w:rsidRPr="00F71BF0">
        <w:rPr>
          <w:rStyle w:val="a9"/>
          <w:b w:val="0"/>
          <w:color w:val="auto"/>
          <w:sz w:val="28"/>
          <w:szCs w:val="28"/>
        </w:rPr>
        <w:t>от 09.09.2010 г.</w:t>
      </w:r>
      <w:r w:rsidRPr="00F71BF0">
        <w:rPr>
          <w:b/>
          <w:sz w:val="28"/>
          <w:szCs w:val="28"/>
        </w:rPr>
        <w:t>)</w:t>
      </w:r>
      <w:r w:rsidRPr="00A90B70">
        <w:rPr>
          <w:sz w:val="28"/>
          <w:szCs w:val="28"/>
        </w:rPr>
        <w:t xml:space="preserve">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w:t>
      </w:r>
      <w:r w:rsidRPr="00F71BF0">
        <w:rPr>
          <w:rStyle w:val="a9"/>
          <w:b w:val="0"/>
          <w:color w:val="auto"/>
          <w:sz w:val="28"/>
          <w:szCs w:val="28"/>
        </w:rPr>
        <w:t>сельскохозяйственных (продуктивных) животных</w:t>
      </w:r>
      <w:r w:rsidRPr="00A90B70">
        <w:rPr>
          <w:sz w:val="28"/>
          <w:szCs w:val="28"/>
        </w:rPr>
        <w:t xml:space="preserve">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w:t>
      </w:r>
      <w:r w:rsidRPr="00F71BF0">
        <w:rPr>
          <w:b/>
          <w:sz w:val="28"/>
          <w:szCs w:val="28"/>
        </w:rPr>
        <w:t xml:space="preserve">в </w:t>
      </w:r>
      <w:r w:rsidRPr="00F71BF0">
        <w:rPr>
          <w:rStyle w:val="a9"/>
          <w:b w:val="0"/>
          <w:color w:val="auto"/>
          <w:sz w:val="28"/>
          <w:szCs w:val="28"/>
        </w:rPr>
        <w:t>таблице</w:t>
      </w:r>
      <w:r w:rsidRPr="00F71BF0">
        <w:rPr>
          <w:b/>
          <w:sz w:val="28"/>
          <w:szCs w:val="28"/>
        </w:rPr>
        <w:t>:</w:t>
      </w:r>
    </w:p>
    <w:bookmarkEnd w:id="22"/>
    <w:p w:rsidR="00E843C7" w:rsidRPr="00A90B70" w:rsidRDefault="00E843C7" w:rsidP="00E843C7">
      <w:pPr>
        <w:ind w:firstLine="284"/>
        <w:rPr>
          <w:sz w:val="28"/>
          <w:szCs w:val="28"/>
        </w:rPr>
      </w:pPr>
    </w:p>
    <w:tbl>
      <w:tblPr>
        <w:tblW w:w="9682"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1701"/>
        <w:gridCol w:w="1701"/>
        <w:gridCol w:w="1204"/>
        <w:gridCol w:w="1064"/>
        <w:gridCol w:w="1478"/>
        <w:gridCol w:w="1008"/>
      </w:tblGrid>
      <w:tr w:rsidR="00E843C7" w:rsidRPr="00A90B70" w:rsidTr="00F00A27">
        <w:tc>
          <w:tcPr>
            <w:tcW w:w="1526" w:type="dxa"/>
            <w:vMerge w:val="restart"/>
            <w:tcBorders>
              <w:top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Нормативный разрыв, не менее, метров</w:t>
            </w:r>
          </w:p>
        </w:tc>
        <w:tc>
          <w:tcPr>
            <w:tcW w:w="8156" w:type="dxa"/>
            <w:gridSpan w:val="6"/>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Поголовье, голов</w:t>
            </w:r>
          </w:p>
        </w:tc>
      </w:tr>
      <w:tr w:rsidR="00E843C7" w:rsidRPr="00A90B70" w:rsidTr="00F00A27">
        <w:tc>
          <w:tcPr>
            <w:tcW w:w="1526" w:type="dxa"/>
            <w:vMerge/>
            <w:tcBorders>
              <w:top w:val="nil"/>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свиньи</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крупный рогатый скот</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овцы, козы</w:t>
            </w: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лошади</w:t>
            </w: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птица</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пушные звери</w:t>
            </w:r>
          </w:p>
        </w:tc>
      </w:tr>
      <w:tr w:rsidR="00E843C7" w:rsidRPr="00A90B70" w:rsidTr="00F00A27">
        <w:tc>
          <w:tcPr>
            <w:tcW w:w="1526"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свиноводческие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комплексы крупного рогатого скота</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птицефабрики более 400 тыс. кур-несушек, и более 3 млн. бройлеров в год</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r>
      <w:tr w:rsidR="00E843C7" w:rsidRPr="00A90B70" w:rsidTr="00F00A27">
        <w:tc>
          <w:tcPr>
            <w:tcW w:w="1526"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Фермы до 12 тыс. голов</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фермы от 1,2 до 2 тыс. коров и до 6000 скотомест для молодняка</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фермы от 100 до 400 тыс. кур- несушек, и от 1 до 3 млн. бройлеров в год</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Звероводческие фермы</w:t>
            </w:r>
          </w:p>
        </w:tc>
      </w:tr>
      <w:tr w:rsidR="00E843C7" w:rsidRPr="00A90B70" w:rsidTr="00F00A27">
        <w:tc>
          <w:tcPr>
            <w:tcW w:w="1526"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Фермы менее 1,2 тыс. голов (всех специализа</w:t>
            </w:r>
            <w:r w:rsidRPr="00A90B70">
              <w:rPr>
                <w:rFonts w:ascii="Times New Roman" w:hAnsi="Times New Roman" w:cs="Times New Roman"/>
                <w:sz w:val="28"/>
                <w:szCs w:val="28"/>
              </w:rPr>
              <w:lastRenderedPageBreak/>
              <w:t>ций)</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lastRenderedPageBreak/>
              <w:t>Фермы от 5 до 30 тыс. голов</w:t>
            </w: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Коневодческие фермы</w:t>
            </w: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 xml:space="preserve">фермы до 100 тыс. кур-несушек, и до1 млн. </w:t>
            </w:r>
            <w:r w:rsidRPr="00A90B70">
              <w:rPr>
                <w:rFonts w:ascii="Times New Roman" w:hAnsi="Times New Roman" w:cs="Times New Roman"/>
                <w:sz w:val="28"/>
                <w:szCs w:val="28"/>
              </w:rPr>
              <w:lastRenderedPageBreak/>
              <w:t>бройлеров</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r>
      <w:tr w:rsidR="00E843C7" w:rsidRPr="00A90B70" w:rsidTr="00F00A27">
        <w:tc>
          <w:tcPr>
            <w:tcW w:w="1526"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lastRenderedPageBreak/>
              <w:t>100</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100 голов</w:t>
            </w:r>
          </w:p>
        </w:tc>
      </w:tr>
      <w:tr w:rsidR="00E843C7" w:rsidRPr="00A90B70" w:rsidTr="00F00A27">
        <w:tc>
          <w:tcPr>
            <w:tcW w:w="1526"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c>
          <w:tcPr>
            <w:tcW w:w="170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c>
          <w:tcPr>
            <w:tcW w:w="120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c>
          <w:tcPr>
            <w:tcW w:w="106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c>
          <w:tcPr>
            <w:tcW w:w="147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c>
          <w:tcPr>
            <w:tcW w:w="1008" w:type="dxa"/>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до 50 голов</w:t>
            </w:r>
          </w:p>
        </w:tc>
      </w:tr>
    </w:tbl>
    <w:bookmarkEnd w:id="21"/>
    <w:p w:rsidR="00E843C7" w:rsidRPr="00A90B70" w:rsidRDefault="00E843C7" w:rsidP="00E843C7">
      <w:pPr>
        <w:ind w:firstLine="567"/>
        <w:jc w:val="both"/>
        <w:rPr>
          <w:sz w:val="28"/>
          <w:szCs w:val="28"/>
        </w:rPr>
      </w:pPr>
      <w:r w:rsidRPr="00A90B70">
        <w:rPr>
          <w:sz w:val="28"/>
          <w:szCs w:val="28"/>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E843C7" w:rsidRPr="00A90B70" w:rsidRDefault="00E843C7" w:rsidP="00E843C7">
      <w:pPr>
        <w:ind w:firstLine="567"/>
        <w:jc w:val="both"/>
        <w:rPr>
          <w:sz w:val="28"/>
          <w:szCs w:val="28"/>
        </w:rPr>
      </w:pPr>
      <w:r w:rsidRPr="00A90B70">
        <w:rPr>
          <w:sz w:val="28"/>
          <w:szCs w:val="28"/>
        </w:rPr>
        <w:t>от усадебного одно-, двухквартирного дома - 3 м;</w:t>
      </w:r>
    </w:p>
    <w:p w:rsidR="00E843C7" w:rsidRPr="00A90B70" w:rsidRDefault="00E843C7" w:rsidP="00E843C7">
      <w:pPr>
        <w:ind w:firstLine="567"/>
        <w:jc w:val="both"/>
        <w:rPr>
          <w:sz w:val="28"/>
          <w:szCs w:val="28"/>
        </w:rPr>
      </w:pPr>
      <w:r w:rsidRPr="00A90B70">
        <w:rPr>
          <w:sz w:val="28"/>
          <w:szCs w:val="28"/>
        </w:rPr>
        <w:t>от постройки для содержания скота и птицы - 4 м;</w:t>
      </w:r>
    </w:p>
    <w:p w:rsidR="00E843C7" w:rsidRPr="00A90B70" w:rsidRDefault="00E843C7" w:rsidP="00E843C7">
      <w:pPr>
        <w:ind w:firstLine="567"/>
        <w:jc w:val="both"/>
        <w:rPr>
          <w:sz w:val="28"/>
          <w:szCs w:val="28"/>
        </w:rPr>
      </w:pPr>
      <w:r w:rsidRPr="00A90B70">
        <w:rPr>
          <w:sz w:val="28"/>
          <w:szCs w:val="28"/>
        </w:rPr>
        <w:t>от других построек (бани, гаража и других) - 1 м;</w:t>
      </w:r>
    </w:p>
    <w:p w:rsidR="00E843C7" w:rsidRPr="00A90B70" w:rsidRDefault="00E843C7" w:rsidP="00E843C7">
      <w:pPr>
        <w:ind w:firstLine="567"/>
        <w:jc w:val="both"/>
        <w:rPr>
          <w:sz w:val="28"/>
          <w:szCs w:val="28"/>
        </w:rPr>
      </w:pPr>
      <w:r w:rsidRPr="00A90B70">
        <w:rPr>
          <w:sz w:val="28"/>
          <w:szCs w:val="28"/>
        </w:rPr>
        <w:t>от стволов высокорослых деревьев - 4 м;</w:t>
      </w:r>
    </w:p>
    <w:p w:rsidR="00E843C7" w:rsidRPr="00A90B70" w:rsidRDefault="00E843C7" w:rsidP="00E843C7">
      <w:pPr>
        <w:ind w:firstLine="567"/>
        <w:jc w:val="both"/>
        <w:rPr>
          <w:sz w:val="28"/>
          <w:szCs w:val="28"/>
        </w:rPr>
      </w:pPr>
      <w:r w:rsidRPr="00A90B70">
        <w:rPr>
          <w:sz w:val="28"/>
          <w:szCs w:val="28"/>
        </w:rPr>
        <w:t>от среднерослых - 2 м;</w:t>
      </w:r>
    </w:p>
    <w:p w:rsidR="00E843C7" w:rsidRPr="00A90B70" w:rsidRDefault="00E843C7" w:rsidP="00E843C7">
      <w:pPr>
        <w:ind w:firstLine="567"/>
        <w:jc w:val="both"/>
        <w:rPr>
          <w:sz w:val="28"/>
          <w:szCs w:val="28"/>
        </w:rPr>
      </w:pPr>
      <w:r w:rsidRPr="00A90B70">
        <w:rPr>
          <w:sz w:val="28"/>
          <w:szCs w:val="28"/>
        </w:rPr>
        <w:t>от кустарника - 1 м.</w:t>
      </w:r>
    </w:p>
    <w:p w:rsidR="00E843C7" w:rsidRPr="00A90B70" w:rsidRDefault="00E843C7" w:rsidP="00E843C7">
      <w:pPr>
        <w:ind w:firstLine="284"/>
        <w:rPr>
          <w:sz w:val="28"/>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4"/>
        <w:gridCol w:w="1056"/>
        <w:gridCol w:w="1134"/>
        <w:gridCol w:w="851"/>
        <w:gridCol w:w="1134"/>
        <w:gridCol w:w="992"/>
        <w:gridCol w:w="916"/>
        <w:gridCol w:w="1068"/>
        <w:gridCol w:w="1134"/>
      </w:tblGrid>
      <w:tr w:rsidR="00E843C7" w:rsidRPr="00A90B70" w:rsidTr="00F00A27">
        <w:tc>
          <w:tcPr>
            <w:tcW w:w="1354" w:type="dxa"/>
            <w:vMerge w:val="restart"/>
            <w:tcBorders>
              <w:top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Нормативный разрыв, не менее, метров</w:t>
            </w:r>
          </w:p>
        </w:tc>
        <w:tc>
          <w:tcPr>
            <w:tcW w:w="8285" w:type="dxa"/>
            <w:gridSpan w:val="8"/>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Поголовье, голов, не более</w:t>
            </w:r>
          </w:p>
        </w:tc>
      </w:tr>
      <w:tr w:rsidR="00E843C7" w:rsidRPr="00A90B70" w:rsidTr="00F00A27">
        <w:tc>
          <w:tcPr>
            <w:tcW w:w="1354" w:type="dxa"/>
            <w:vMerge/>
            <w:tcBorders>
              <w:top w:val="nil"/>
              <w:bottom w:val="nil"/>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056"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свиньи</w:t>
            </w:r>
          </w:p>
        </w:tc>
        <w:tc>
          <w:tcPr>
            <w:tcW w:w="1134"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крупный рогатый скот</w:t>
            </w:r>
          </w:p>
        </w:tc>
        <w:tc>
          <w:tcPr>
            <w:tcW w:w="851"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овцы, козы</w:t>
            </w:r>
          </w:p>
        </w:tc>
        <w:tc>
          <w:tcPr>
            <w:tcW w:w="1134"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лошади</w:t>
            </w:r>
          </w:p>
        </w:tc>
        <w:tc>
          <w:tcPr>
            <w:tcW w:w="992"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птица</w:t>
            </w:r>
          </w:p>
        </w:tc>
        <w:tc>
          <w:tcPr>
            <w:tcW w:w="916" w:type="dxa"/>
            <w:vMerge w:val="restart"/>
            <w:tcBorders>
              <w:top w:val="single" w:sz="4" w:space="0" w:color="auto"/>
              <w:left w:val="single" w:sz="4" w:space="0" w:color="auto"/>
              <w:bottom w:val="nil"/>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Пчёлы</w:t>
            </w:r>
          </w:p>
        </w:tc>
        <w:tc>
          <w:tcPr>
            <w:tcW w:w="2202" w:type="dxa"/>
            <w:gridSpan w:val="2"/>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Маточное поголовье основного стада</w:t>
            </w:r>
          </w:p>
        </w:tc>
      </w:tr>
      <w:tr w:rsidR="00E843C7" w:rsidRPr="00A90B70" w:rsidTr="00F00A27">
        <w:tc>
          <w:tcPr>
            <w:tcW w:w="1354" w:type="dxa"/>
            <w:vMerge/>
            <w:tcBorders>
              <w:top w:val="nil"/>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056"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851"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992"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916" w:type="dxa"/>
            <w:vMerge/>
            <w:tcBorders>
              <w:top w:val="nil"/>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кролики</w:t>
            </w:r>
          </w:p>
        </w:tc>
        <w:tc>
          <w:tcPr>
            <w:tcW w:w="1134" w:type="dxa"/>
            <w:tcBorders>
              <w:top w:val="single" w:sz="4" w:space="0" w:color="auto"/>
              <w:left w:val="single" w:sz="4" w:space="0" w:color="auto"/>
              <w:bottom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пушные звери</w:t>
            </w:r>
          </w:p>
        </w:tc>
      </w:tr>
      <w:tr w:rsidR="00E843C7" w:rsidRPr="00A90B70" w:rsidTr="00F00A27">
        <w:tc>
          <w:tcPr>
            <w:tcW w:w="1354"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1056"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30</w:t>
            </w:r>
          </w:p>
        </w:tc>
        <w:tc>
          <w:tcPr>
            <w:tcW w:w="916" w:type="dxa"/>
            <w:vMerge w:val="restart"/>
            <w:tcBorders>
              <w:top w:val="single" w:sz="4" w:space="0" w:color="auto"/>
              <w:left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r w:rsidRPr="00A90B70">
              <w:rPr>
                <w:rFonts w:ascii="Times New Roman" w:hAnsi="Times New Roman" w:cs="Times New Roman"/>
                <w:sz w:val="28"/>
                <w:szCs w:val="28"/>
              </w:rPr>
              <w:t>Не менее 10 метров</w:t>
            </w:r>
          </w:p>
        </w:tc>
        <w:tc>
          <w:tcPr>
            <w:tcW w:w="106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5</w:t>
            </w:r>
          </w:p>
        </w:tc>
      </w:tr>
      <w:tr w:rsidR="00E843C7" w:rsidRPr="00A90B70" w:rsidTr="00F00A27">
        <w:tc>
          <w:tcPr>
            <w:tcW w:w="1354"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20</w:t>
            </w:r>
          </w:p>
        </w:tc>
        <w:tc>
          <w:tcPr>
            <w:tcW w:w="1056"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45</w:t>
            </w:r>
          </w:p>
        </w:tc>
        <w:tc>
          <w:tcPr>
            <w:tcW w:w="916" w:type="dxa"/>
            <w:vMerge/>
            <w:tcBorders>
              <w:left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8</w:t>
            </w:r>
          </w:p>
        </w:tc>
      </w:tr>
      <w:tr w:rsidR="00E843C7" w:rsidRPr="00A90B70" w:rsidTr="00F00A27">
        <w:tc>
          <w:tcPr>
            <w:tcW w:w="1354"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30</w:t>
            </w:r>
          </w:p>
        </w:tc>
        <w:tc>
          <w:tcPr>
            <w:tcW w:w="1056"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60</w:t>
            </w:r>
          </w:p>
        </w:tc>
        <w:tc>
          <w:tcPr>
            <w:tcW w:w="916" w:type="dxa"/>
            <w:vMerge/>
            <w:tcBorders>
              <w:left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10</w:t>
            </w:r>
          </w:p>
        </w:tc>
      </w:tr>
      <w:tr w:rsidR="00E843C7" w:rsidRPr="00A90B70" w:rsidTr="00F00A27">
        <w:tc>
          <w:tcPr>
            <w:tcW w:w="1354" w:type="dxa"/>
            <w:tcBorders>
              <w:top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40</w:t>
            </w:r>
          </w:p>
        </w:tc>
        <w:tc>
          <w:tcPr>
            <w:tcW w:w="1056"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75</w:t>
            </w:r>
          </w:p>
        </w:tc>
        <w:tc>
          <w:tcPr>
            <w:tcW w:w="916" w:type="dxa"/>
            <w:vMerge/>
            <w:tcBorders>
              <w:left w:val="single" w:sz="4" w:space="0" w:color="auto"/>
              <w:bottom w:val="single" w:sz="4" w:space="0" w:color="auto"/>
              <w:right w:val="single" w:sz="4" w:space="0" w:color="auto"/>
            </w:tcBorders>
            <w:vAlign w:val="center"/>
          </w:tcPr>
          <w:p w:rsidR="00E843C7" w:rsidRPr="00A90B70" w:rsidRDefault="00E843C7" w:rsidP="00F00A27">
            <w:pPr>
              <w:pStyle w:val="aa"/>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tcBorders>
            <w:vAlign w:val="center"/>
          </w:tcPr>
          <w:p w:rsidR="00E843C7" w:rsidRPr="00A90B70" w:rsidRDefault="00E843C7" w:rsidP="00F00A27">
            <w:pPr>
              <w:pStyle w:val="aa"/>
              <w:ind w:firstLine="284"/>
              <w:jc w:val="center"/>
              <w:rPr>
                <w:rFonts w:ascii="Times New Roman" w:hAnsi="Times New Roman" w:cs="Times New Roman"/>
                <w:sz w:val="28"/>
                <w:szCs w:val="28"/>
              </w:rPr>
            </w:pPr>
            <w:r w:rsidRPr="00A90B70">
              <w:rPr>
                <w:rFonts w:ascii="Times New Roman" w:hAnsi="Times New Roman" w:cs="Times New Roman"/>
                <w:sz w:val="28"/>
                <w:szCs w:val="28"/>
              </w:rPr>
              <w:t>15</w:t>
            </w:r>
          </w:p>
        </w:tc>
      </w:tr>
    </w:tbl>
    <w:p w:rsidR="00E843C7" w:rsidRPr="00A90B70" w:rsidRDefault="00E843C7" w:rsidP="00E843C7">
      <w:pPr>
        <w:ind w:firstLine="284"/>
        <w:rPr>
          <w:sz w:val="28"/>
          <w:szCs w:val="28"/>
          <w:highlight w:val="yellow"/>
        </w:rPr>
      </w:pPr>
    </w:p>
    <w:p w:rsidR="00E843C7" w:rsidRPr="00A90B70" w:rsidRDefault="00E843C7" w:rsidP="00E843C7">
      <w:pPr>
        <w:ind w:firstLine="567"/>
        <w:jc w:val="both"/>
        <w:rPr>
          <w:sz w:val="28"/>
          <w:szCs w:val="28"/>
        </w:rPr>
      </w:pPr>
      <w:r w:rsidRPr="00A90B70">
        <w:rPr>
          <w:sz w:val="28"/>
          <w:szCs w:val="28"/>
        </w:rPr>
        <w:t>4.7. В соответствии со статьёй 13 Закона Российской Федерации от 14.05.1993 № 4979-1 «О ветеринарии» владельцы животных обязаны обеспечивать их кормами и водой, безопасными для здоровья животных и окружающей природной среды.</w:t>
      </w:r>
    </w:p>
    <w:p w:rsidR="00E843C7" w:rsidRPr="00A90B70" w:rsidRDefault="00E843C7" w:rsidP="00E843C7">
      <w:pPr>
        <w:ind w:firstLine="567"/>
        <w:jc w:val="both"/>
        <w:rPr>
          <w:sz w:val="28"/>
          <w:szCs w:val="28"/>
        </w:rPr>
      </w:pPr>
      <w:r w:rsidRPr="00A90B70">
        <w:rPr>
          <w:sz w:val="28"/>
          <w:szCs w:val="28"/>
        </w:rPr>
        <w:t>4.8. В период выращивания животных и птицы систематически необходимо вести наблюдение за состоянием их здоровья, контролировать их поведение, поедаемость корма, потребление воды. В случаях отклонения от физиологических норм следует обращаться к ветеринарным специалистам государственной ветеринарной службы.</w:t>
      </w:r>
    </w:p>
    <w:p w:rsidR="00E843C7" w:rsidRPr="00A90B70" w:rsidRDefault="00E843C7" w:rsidP="00E843C7">
      <w:pPr>
        <w:ind w:firstLine="567"/>
        <w:jc w:val="both"/>
        <w:rPr>
          <w:sz w:val="28"/>
          <w:szCs w:val="28"/>
        </w:rPr>
      </w:pPr>
      <w:r w:rsidRPr="00A90B70">
        <w:rPr>
          <w:sz w:val="28"/>
          <w:szCs w:val="28"/>
        </w:rPr>
        <w:t>4.9. Нормы плотности содержания животных и посадки птицы, температурного режима, влажности воздуха, допустимой концентрации вредных газов внутри помещений для содержания различных видовых групп животных и птиц должны быть выдержаны в соответствии со следующими технологическими параметрами (Научно-методическое пособие «Нормы и нормативы в животноводстве» Кузнецов В.В. ЗАО «Ростиздат», 2008).</w:t>
      </w:r>
    </w:p>
    <w:p w:rsidR="00E843C7" w:rsidRPr="00A90B70" w:rsidRDefault="00E843C7" w:rsidP="00E843C7">
      <w:pPr>
        <w:ind w:firstLine="567"/>
        <w:jc w:val="both"/>
        <w:rPr>
          <w:sz w:val="28"/>
          <w:szCs w:val="28"/>
        </w:rPr>
      </w:pPr>
    </w:p>
    <w:p w:rsidR="00E843C7" w:rsidRPr="00A90B70" w:rsidRDefault="00E843C7" w:rsidP="00F71BF0">
      <w:pPr>
        <w:ind w:firstLine="567"/>
        <w:jc w:val="both"/>
        <w:rPr>
          <w:sz w:val="28"/>
          <w:szCs w:val="28"/>
        </w:rPr>
      </w:pPr>
      <w:r w:rsidRPr="00A90B70">
        <w:rPr>
          <w:sz w:val="28"/>
          <w:szCs w:val="28"/>
        </w:rPr>
        <w:lastRenderedPageBreak/>
        <w:t>Технологические параметры, для содержания крупного рогатого скота молочного и мясного направления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559"/>
        <w:gridCol w:w="1843"/>
        <w:gridCol w:w="1701"/>
        <w:gridCol w:w="2693"/>
      </w:tblGrid>
      <w:tr w:rsidR="00E843C7" w:rsidRPr="00A90B70" w:rsidTr="00F00A27">
        <w:trPr>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Размеры стойла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Высота ограничителей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Высота передней стенки кормушки, (см)</w:t>
            </w:r>
          </w:p>
        </w:tc>
      </w:tr>
      <w:tr w:rsidR="00E843C7" w:rsidRPr="00A90B70" w:rsidTr="00F00A2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Длина (см)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Ширина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Переднего (см)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Боковых (см)</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p>
        </w:tc>
      </w:tr>
      <w:tr w:rsidR="00E843C7" w:rsidRPr="00A90B70" w:rsidTr="00F00A2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16</w:t>
            </w:r>
          </w:p>
        </w:tc>
      </w:tr>
      <w:tr w:rsidR="00E843C7" w:rsidRPr="00A90B70" w:rsidTr="00F00A27">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w:t>
            </w:r>
          </w:p>
        </w:tc>
      </w:tr>
    </w:tbl>
    <w:p w:rsidR="00E843C7" w:rsidRPr="00A90B70" w:rsidRDefault="00E843C7" w:rsidP="00E843C7">
      <w:pPr>
        <w:ind w:firstLine="284"/>
        <w:rPr>
          <w:sz w:val="28"/>
          <w:szCs w:val="28"/>
        </w:rPr>
      </w:pPr>
    </w:p>
    <w:p w:rsidR="00E843C7" w:rsidRPr="00A90B70" w:rsidRDefault="00E843C7" w:rsidP="00E843C7">
      <w:pPr>
        <w:ind w:firstLine="567"/>
        <w:jc w:val="both"/>
        <w:rPr>
          <w:sz w:val="28"/>
          <w:szCs w:val="28"/>
        </w:rPr>
      </w:pPr>
      <w:r w:rsidRPr="00A90B70">
        <w:rPr>
          <w:sz w:val="28"/>
          <w:szCs w:val="28"/>
        </w:rPr>
        <w:t>Технологические параметры, для содержания ремонтных телок и нетелей молочного направления</w:t>
      </w:r>
    </w:p>
    <w:tbl>
      <w:tblPr>
        <w:tblpPr w:leftFromText="180" w:rightFromText="180" w:vertAnchor="text" w:horzAnchor="margin" w:tblpXSpec="center" w:tblpY="140"/>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276"/>
        <w:gridCol w:w="1134"/>
        <w:gridCol w:w="992"/>
        <w:gridCol w:w="1418"/>
        <w:gridCol w:w="1134"/>
        <w:gridCol w:w="1467"/>
      </w:tblGrid>
      <w:tr w:rsidR="00E843C7" w:rsidRPr="00A90B70" w:rsidTr="00F00A27">
        <w:trPr>
          <w:trHeight w:val="1403"/>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Возрастная группа (мес)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Площадь на голову (м</w:t>
            </w:r>
            <w:r w:rsidRPr="00A90B70">
              <w:rPr>
                <w:sz w:val="28"/>
                <w:szCs w:val="28"/>
                <w:vertAlign w:val="superscript"/>
              </w:rPr>
              <w:t>2</w:t>
            </w:r>
            <w:r w:rsidRPr="00A90B70">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Ширина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Длина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Фронт кормления (м)</w:t>
            </w:r>
          </w:p>
          <w:p w:rsidR="00E843C7" w:rsidRPr="00A90B70" w:rsidRDefault="00E843C7" w:rsidP="00F00A27">
            <w:pPr>
              <w:ind w:firstLine="284"/>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Температура воздуха (</w:t>
            </w:r>
            <w:r w:rsidRPr="00A90B70">
              <w:rPr>
                <w:sz w:val="28"/>
                <w:szCs w:val="28"/>
                <w:vertAlign w:val="superscript"/>
              </w:rPr>
              <w:t>0</w:t>
            </w:r>
            <w:r w:rsidRPr="00A90B70">
              <w:rPr>
                <w:sz w:val="28"/>
                <w:szCs w:val="28"/>
              </w:rPr>
              <w:t>С)</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Относительная</w:t>
            </w:r>
          </w:p>
          <w:p w:rsidR="00E843C7" w:rsidRPr="00A90B70" w:rsidRDefault="00E843C7" w:rsidP="00F00A27">
            <w:pPr>
              <w:jc w:val="center"/>
              <w:rPr>
                <w:sz w:val="28"/>
                <w:szCs w:val="28"/>
              </w:rPr>
            </w:pPr>
            <w:r w:rsidRPr="00A90B70">
              <w:rPr>
                <w:sz w:val="28"/>
                <w:szCs w:val="28"/>
              </w:rPr>
              <w:t>Влажность (%)</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11-13</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8-10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21-24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8-10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Старше 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8-10</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bl>
    <w:p w:rsidR="00E843C7" w:rsidRPr="00A90B70" w:rsidRDefault="00E843C7" w:rsidP="00E843C7">
      <w:pPr>
        <w:ind w:firstLine="284"/>
        <w:rPr>
          <w:sz w:val="28"/>
          <w:szCs w:val="28"/>
        </w:rPr>
      </w:pPr>
    </w:p>
    <w:p w:rsidR="00E843C7" w:rsidRPr="00A90B70" w:rsidRDefault="00E843C7" w:rsidP="00E843C7">
      <w:pPr>
        <w:ind w:firstLine="284"/>
        <w:rPr>
          <w:sz w:val="28"/>
          <w:szCs w:val="28"/>
        </w:rPr>
      </w:pPr>
      <w:r w:rsidRPr="00A90B70">
        <w:rPr>
          <w:sz w:val="28"/>
          <w:szCs w:val="28"/>
        </w:rPr>
        <w:t>Технологические параметры, для содержания молодняка крупного рогатого скота мясного направления при доращивании и откорме</w:t>
      </w:r>
    </w:p>
    <w:tbl>
      <w:tblPr>
        <w:tblpPr w:leftFromText="180" w:rightFromText="180" w:vertAnchor="text" w:horzAnchor="margin" w:tblpXSpec="center" w:tblpY="180"/>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76"/>
        <w:gridCol w:w="1105"/>
        <w:gridCol w:w="993"/>
        <w:gridCol w:w="1559"/>
        <w:gridCol w:w="1535"/>
        <w:gridCol w:w="1437"/>
      </w:tblGrid>
      <w:tr w:rsidR="00E843C7" w:rsidRPr="00A90B70" w:rsidTr="00F00A27">
        <w:trPr>
          <w:trHeight w:val="75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Возрастная группа (мес)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Площадь на голову (м</w:t>
            </w:r>
            <w:r w:rsidRPr="00A90B70">
              <w:rPr>
                <w:sz w:val="28"/>
                <w:szCs w:val="28"/>
                <w:vertAlign w:val="superscript"/>
              </w:rPr>
              <w:t>2</w:t>
            </w:r>
            <w:r w:rsidRPr="00A90B70">
              <w:rPr>
                <w:sz w:val="28"/>
                <w:szCs w:val="28"/>
              </w:rPr>
              <w: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Ширина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Длина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Фронт кормления, (м)</w:t>
            </w:r>
          </w:p>
          <w:p w:rsidR="00E843C7" w:rsidRPr="00A90B70" w:rsidRDefault="00E843C7" w:rsidP="00F00A27">
            <w:pPr>
              <w:ind w:firstLine="284"/>
              <w:jc w:val="center"/>
              <w:rPr>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Температура</w:t>
            </w:r>
          </w:p>
          <w:p w:rsidR="00E843C7" w:rsidRPr="00A90B70" w:rsidRDefault="00E843C7" w:rsidP="00F00A27">
            <w:pPr>
              <w:jc w:val="center"/>
              <w:rPr>
                <w:sz w:val="28"/>
                <w:szCs w:val="28"/>
              </w:rPr>
            </w:pPr>
            <w:r w:rsidRPr="00A90B70">
              <w:rPr>
                <w:sz w:val="28"/>
                <w:szCs w:val="28"/>
              </w:rPr>
              <w:t>Воздуха (</w:t>
            </w:r>
            <w:r w:rsidRPr="00A90B70">
              <w:rPr>
                <w:sz w:val="28"/>
                <w:szCs w:val="28"/>
                <w:vertAlign w:val="superscript"/>
              </w:rPr>
              <w:t>0</w:t>
            </w:r>
            <w:r w:rsidRPr="00A90B70">
              <w:rPr>
                <w:sz w:val="28"/>
                <w:szCs w:val="28"/>
              </w:rPr>
              <w:t>С)</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Относительная влажность (%)</w:t>
            </w:r>
          </w:p>
        </w:tc>
      </w:tr>
      <w:tr w:rsidR="00E843C7" w:rsidRPr="00A90B70" w:rsidTr="00F00A2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0,72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0,3</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0,45</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13-18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0,50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11-13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r w:rsidR="00E843C7" w:rsidRPr="00A90B70" w:rsidTr="00F00A2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Старше 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8-10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50-85</w:t>
            </w:r>
          </w:p>
        </w:tc>
      </w:tr>
    </w:tbl>
    <w:p w:rsidR="00E843C7" w:rsidRPr="00A90B70" w:rsidRDefault="00E843C7" w:rsidP="00E843C7">
      <w:pPr>
        <w:ind w:firstLine="284"/>
        <w:rPr>
          <w:sz w:val="28"/>
          <w:szCs w:val="28"/>
        </w:rPr>
      </w:pPr>
    </w:p>
    <w:p w:rsidR="00E843C7" w:rsidRPr="00A90B70" w:rsidRDefault="00E843C7" w:rsidP="00E843C7">
      <w:pPr>
        <w:ind w:firstLine="284"/>
        <w:rPr>
          <w:sz w:val="28"/>
          <w:szCs w:val="28"/>
        </w:rPr>
      </w:pPr>
      <w:r w:rsidRPr="00A90B70">
        <w:rPr>
          <w:sz w:val="28"/>
          <w:szCs w:val="28"/>
        </w:rPr>
        <w:t>Технологические параметры для содержания свинопоголовья</w:t>
      </w:r>
    </w:p>
    <w:tbl>
      <w:tblPr>
        <w:tblpPr w:leftFromText="180" w:rightFromText="180" w:vertAnchor="text" w:horzAnchor="margin" w:tblpXSpec="center" w:tblpY="2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1530"/>
        <w:gridCol w:w="1559"/>
        <w:gridCol w:w="1418"/>
        <w:gridCol w:w="1588"/>
        <w:gridCol w:w="1322"/>
      </w:tblGrid>
      <w:tr w:rsidR="00E843C7" w:rsidRPr="00A90B70" w:rsidTr="00F00A27">
        <w:trPr>
          <w:trHeight w:val="1378"/>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Физиологически группы животных</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Нормы площади на 1 голову м</w:t>
            </w:r>
            <w:r w:rsidRPr="00A90B70">
              <w:rPr>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Глубина станка от кормушки до задней стенки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Фронт</w:t>
            </w:r>
          </w:p>
          <w:p w:rsidR="00E843C7" w:rsidRPr="00A90B70" w:rsidRDefault="00E843C7" w:rsidP="00F00A27">
            <w:pPr>
              <w:jc w:val="center"/>
              <w:rPr>
                <w:sz w:val="28"/>
                <w:szCs w:val="28"/>
              </w:rPr>
            </w:pPr>
            <w:r w:rsidRPr="00A90B70">
              <w:rPr>
                <w:sz w:val="28"/>
                <w:szCs w:val="28"/>
              </w:rPr>
              <w:t>кормления (м)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Температура воздуха</w:t>
            </w:r>
            <w:r w:rsidRPr="00A90B70">
              <w:rPr>
                <w:sz w:val="28"/>
                <w:szCs w:val="28"/>
                <w:vertAlign w:val="superscript"/>
              </w:rPr>
              <w:t>0</w:t>
            </w:r>
            <w:r w:rsidRPr="00A90B70">
              <w:rPr>
                <w:sz w:val="28"/>
                <w:szCs w:val="28"/>
              </w:rPr>
              <w:t>С</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Относительная влажность%</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Поросята-</w:t>
            </w:r>
            <w:r w:rsidRPr="00A90B70">
              <w:rPr>
                <w:sz w:val="28"/>
                <w:szCs w:val="28"/>
              </w:rPr>
              <w:lastRenderedPageBreak/>
              <w:t>отъемыши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lastRenderedPageBreak/>
              <w:t xml:space="preserve">0,35 - </w:t>
            </w:r>
            <w:r w:rsidRPr="00A90B70">
              <w:rPr>
                <w:sz w:val="28"/>
                <w:szCs w:val="28"/>
              </w:rPr>
              <w:lastRenderedPageBreak/>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lastRenderedPageBreak/>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 – 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70</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lastRenderedPageBreak/>
              <w:t>Поросята 2-4 месяца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0,8 - 1,0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0,30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13 - 19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70</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Молодняк на откорме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0,30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14 - 20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75</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Свиноматка на подсосе с поросятами до 60 дней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7,0 – 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0,45 / 0,1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 – 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70</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Свиноматка холостая и 1 (одного) периода супоросности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17 - 19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70</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Свиноматка холостая и супоросная при групповом содержании периода супоросности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17 - 19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70</w:t>
            </w:r>
          </w:p>
        </w:tc>
      </w:tr>
      <w:tr w:rsidR="00E843C7" w:rsidRPr="00A90B70" w:rsidTr="00F00A27">
        <w:trPr>
          <w:trHeight w:val="3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Хряки-производители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jc w:val="center"/>
              <w:rPr>
                <w:sz w:val="28"/>
                <w:szCs w:val="28"/>
              </w:rPr>
            </w:pPr>
            <w:r w:rsidRPr="00A90B70">
              <w:rPr>
                <w:sz w:val="28"/>
                <w:szCs w:val="28"/>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17-19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70</w:t>
            </w:r>
          </w:p>
        </w:tc>
      </w:tr>
    </w:tbl>
    <w:p w:rsidR="00E843C7" w:rsidRPr="00A90B70" w:rsidRDefault="00E843C7" w:rsidP="00E843C7">
      <w:pPr>
        <w:rPr>
          <w:sz w:val="28"/>
          <w:szCs w:val="28"/>
        </w:rPr>
      </w:pPr>
    </w:p>
    <w:p w:rsidR="00E843C7" w:rsidRPr="00A90B70" w:rsidRDefault="00E843C7" w:rsidP="00E843C7">
      <w:pPr>
        <w:ind w:firstLine="284"/>
        <w:rPr>
          <w:sz w:val="28"/>
          <w:szCs w:val="28"/>
        </w:rPr>
      </w:pPr>
      <w:r w:rsidRPr="00A90B70">
        <w:rPr>
          <w:sz w:val="28"/>
          <w:szCs w:val="28"/>
        </w:rPr>
        <w:t>Параметры микроклимата свиноводческих помещений</w:t>
      </w:r>
    </w:p>
    <w:p w:rsidR="00E843C7" w:rsidRPr="00A90B70" w:rsidRDefault="00E843C7" w:rsidP="00E843C7">
      <w:pPr>
        <w:ind w:firstLine="284"/>
        <w:rPr>
          <w:sz w:val="28"/>
          <w:szCs w:val="28"/>
          <w:highlight w:val="yellow"/>
        </w:rPr>
      </w:pPr>
    </w:p>
    <w:tbl>
      <w:tblPr>
        <w:tblW w:w="983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3"/>
        <w:gridCol w:w="709"/>
        <w:gridCol w:w="1672"/>
        <w:gridCol w:w="992"/>
        <w:gridCol w:w="1021"/>
        <w:gridCol w:w="1843"/>
        <w:gridCol w:w="875"/>
      </w:tblGrid>
      <w:tr w:rsidR="00E843C7" w:rsidRPr="00A90B70" w:rsidTr="00F00A27">
        <w:trPr>
          <w:cantSplit/>
          <w:trHeight w:val="2795"/>
          <w:jc w:val="center"/>
        </w:trPr>
        <w:tc>
          <w:tcPr>
            <w:tcW w:w="2723" w:type="dxa"/>
            <w:vAlign w:val="center"/>
          </w:tcPr>
          <w:p w:rsidR="00E843C7" w:rsidRPr="00A90B70" w:rsidRDefault="00E843C7" w:rsidP="00F00A27">
            <w:pPr>
              <w:jc w:val="center"/>
              <w:rPr>
                <w:sz w:val="28"/>
                <w:szCs w:val="28"/>
              </w:rPr>
            </w:pPr>
            <w:r w:rsidRPr="00A90B70">
              <w:rPr>
                <w:sz w:val="28"/>
                <w:szCs w:val="28"/>
              </w:rPr>
              <w:t>Физиологические группы животных</w:t>
            </w:r>
          </w:p>
        </w:tc>
        <w:tc>
          <w:tcPr>
            <w:tcW w:w="709" w:type="dxa"/>
            <w:textDirection w:val="btLr"/>
            <w:vAlign w:val="center"/>
          </w:tcPr>
          <w:p w:rsidR="00E843C7" w:rsidRPr="00A90B70" w:rsidRDefault="00E843C7" w:rsidP="00F00A27">
            <w:pPr>
              <w:jc w:val="center"/>
              <w:rPr>
                <w:sz w:val="28"/>
                <w:szCs w:val="28"/>
              </w:rPr>
            </w:pPr>
            <w:r w:rsidRPr="00A90B70">
              <w:rPr>
                <w:sz w:val="28"/>
                <w:szCs w:val="28"/>
              </w:rPr>
              <w:t>Относительная влажность, %</w:t>
            </w:r>
          </w:p>
        </w:tc>
        <w:tc>
          <w:tcPr>
            <w:tcW w:w="1672" w:type="dxa"/>
            <w:vAlign w:val="center"/>
          </w:tcPr>
          <w:p w:rsidR="00E843C7" w:rsidRPr="00A90B70" w:rsidRDefault="00E843C7" w:rsidP="00F00A27">
            <w:pPr>
              <w:jc w:val="center"/>
              <w:rPr>
                <w:sz w:val="28"/>
                <w:szCs w:val="28"/>
              </w:rPr>
            </w:pPr>
            <w:r w:rsidRPr="00A90B70">
              <w:rPr>
                <w:sz w:val="28"/>
                <w:szCs w:val="28"/>
              </w:rPr>
              <w:t>Допустимая концентрация вредных газов: углекислого газа, %</w:t>
            </w:r>
          </w:p>
        </w:tc>
        <w:tc>
          <w:tcPr>
            <w:tcW w:w="992" w:type="dxa"/>
            <w:textDirection w:val="btLr"/>
            <w:vAlign w:val="center"/>
          </w:tcPr>
          <w:p w:rsidR="00E843C7" w:rsidRPr="00A90B70" w:rsidRDefault="00E843C7" w:rsidP="00F00A27">
            <w:pPr>
              <w:ind w:left="113"/>
              <w:jc w:val="center"/>
              <w:rPr>
                <w:sz w:val="28"/>
                <w:szCs w:val="28"/>
              </w:rPr>
            </w:pPr>
            <w:r w:rsidRPr="00A90B70">
              <w:rPr>
                <w:sz w:val="28"/>
                <w:szCs w:val="28"/>
              </w:rPr>
              <w:t>Аммиака, мг/л</w:t>
            </w:r>
          </w:p>
        </w:tc>
        <w:tc>
          <w:tcPr>
            <w:tcW w:w="1021" w:type="dxa"/>
            <w:textDirection w:val="btLr"/>
            <w:vAlign w:val="center"/>
          </w:tcPr>
          <w:p w:rsidR="00E843C7" w:rsidRPr="00A90B70" w:rsidRDefault="00E843C7" w:rsidP="00F00A27">
            <w:pPr>
              <w:ind w:left="113"/>
              <w:jc w:val="center"/>
              <w:rPr>
                <w:sz w:val="28"/>
                <w:szCs w:val="28"/>
              </w:rPr>
            </w:pPr>
            <w:r w:rsidRPr="00A90B70">
              <w:rPr>
                <w:sz w:val="28"/>
                <w:szCs w:val="28"/>
              </w:rPr>
              <w:t>Сероводорода, мг/л</w:t>
            </w:r>
          </w:p>
        </w:tc>
        <w:tc>
          <w:tcPr>
            <w:tcW w:w="1843" w:type="dxa"/>
            <w:vAlign w:val="center"/>
          </w:tcPr>
          <w:p w:rsidR="00E843C7" w:rsidRPr="00A90B70" w:rsidRDefault="00E843C7" w:rsidP="00F00A27">
            <w:pPr>
              <w:jc w:val="center"/>
              <w:rPr>
                <w:sz w:val="28"/>
                <w:szCs w:val="28"/>
              </w:rPr>
            </w:pPr>
            <w:r w:rsidRPr="00A90B70">
              <w:rPr>
                <w:sz w:val="28"/>
                <w:szCs w:val="28"/>
              </w:rPr>
              <w:t>Допустимая микробная загрязненность, тыс. микробных тел в 1 м</w:t>
            </w:r>
            <w:r w:rsidRPr="00A90B70">
              <w:rPr>
                <w:sz w:val="28"/>
                <w:szCs w:val="28"/>
                <w:vertAlign w:val="superscript"/>
              </w:rPr>
              <w:t>3</w:t>
            </w:r>
          </w:p>
        </w:tc>
        <w:tc>
          <w:tcPr>
            <w:tcW w:w="875" w:type="dxa"/>
            <w:textDirection w:val="btLr"/>
            <w:vAlign w:val="center"/>
          </w:tcPr>
          <w:p w:rsidR="00E843C7" w:rsidRPr="00A90B70" w:rsidRDefault="00E843C7" w:rsidP="00F00A27">
            <w:pPr>
              <w:jc w:val="center"/>
              <w:rPr>
                <w:sz w:val="28"/>
                <w:szCs w:val="28"/>
              </w:rPr>
            </w:pPr>
            <w:r w:rsidRPr="00A90B70">
              <w:rPr>
                <w:sz w:val="28"/>
                <w:szCs w:val="28"/>
              </w:rPr>
              <w:t>Содержание пыли, мг/м</w:t>
            </w:r>
            <w:r w:rsidRPr="00A90B70">
              <w:rPr>
                <w:sz w:val="28"/>
                <w:szCs w:val="28"/>
                <w:vertAlign w:val="superscript"/>
              </w:rPr>
              <w:t>3</w:t>
            </w:r>
          </w:p>
        </w:tc>
      </w:tr>
      <w:tr w:rsidR="00E843C7" w:rsidRPr="00A90B70" w:rsidTr="00F00A27">
        <w:trPr>
          <w:trHeight w:val="620"/>
          <w:jc w:val="center"/>
        </w:trPr>
        <w:tc>
          <w:tcPr>
            <w:tcW w:w="2723" w:type="dxa"/>
            <w:vAlign w:val="center"/>
          </w:tcPr>
          <w:p w:rsidR="00E843C7" w:rsidRPr="00A90B70" w:rsidRDefault="00E843C7" w:rsidP="00F00A27">
            <w:pPr>
              <w:jc w:val="center"/>
              <w:rPr>
                <w:sz w:val="28"/>
                <w:szCs w:val="28"/>
              </w:rPr>
            </w:pPr>
            <w:r w:rsidRPr="00A90B70">
              <w:rPr>
                <w:sz w:val="28"/>
                <w:szCs w:val="28"/>
              </w:rPr>
              <w:t>Холостые, легкосупоросные матки</w:t>
            </w:r>
          </w:p>
        </w:tc>
        <w:tc>
          <w:tcPr>
            <w:tcW w:w="709" w:type="dxa"/>
            <w:vAlign w:val="center"/>
          </w:tcPr>
          <w:p w:rsidR="00E843C7" w:rsidRPr="00A90B70" w:rsidRDefault="00E843C7" w:rsidP="00F00A27">
            <w:pPr>
              <w:jc w:val="center"/>
              <w:rPr>
                <w:sz w:val="28"/>
                <w:szCs w:val="28"/>
              </w:rPr>
            </w:pPr>
            <w:r w:rsidRPr="00A90B70">
              <w:rPr>
                <w:sz w:val="28"/>
                <w:szCs w:val="28"/>
              </w:rPr>
              <w:t>75</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80-100</w:t>
            </w:r>
          </w:p>
        </w:tc>
        <w:tc>
          <w:tcPr>
            <w:tcW w:w="875" w:type="dxa"/>
            <w:vAlign w:val="center"/>
          </w:tcPr>
          <w:p w:rsidR="00E843C7" w:rsidRPr="00A90B70" w:rsidRDefault="00E843C7" w:rsidP="00F00A27">
            <w:pPr>
              <w:jc w:val="center"/>
              <w:rPr>
                <w:sz w:val="28"/>
                <w:szCs w:val="28"/>
              </w:rPr>
            </w:pPr>
            <w:r w:rsidRPr="00A90B70">
              <w:rPr>
                <w:sz w:val="28"/>
                <w:szCs w:val="28"/>
              </w:rPr>
              <w:t>1-3</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Хряки-производители</w:t>
            </w:r>
          </w:p>
        </w:tc>
        <w:tc>
          <w:tcPr>
            <w:tcW w:w="709" w:type="dxa"/>
            <w:vAlign w:val="center"/>
          </w:tcPr>
          <w:p w:rsidR="00E843C7" w:rsidRPr="00A90B70" w:rsidRDefault="00E843C7" w:rsidP="00F00A27">
            <w:pPr>
              <w:jc w:val="center"/>
              <w:rPr>
                <w:sz w:val="28"/>
                <w:szCs w:val="28"/>
              </w:rPr>
            </w:pPr>
            <w:r w:rsidRPr="00A90B70">
              <w:rPr>
                <w:sz w:val="28"/>
                <w:szCs w:val="28"/>
              </w:rPr>
              <w:t>75</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50- 60</w:t>
            </w:r>
          </w:p>
        </w:tc>
        <w:tc>
          <w:tcPr>
            <w:tcW w:w="875" w:type="dxa"/>
            <w:vAlign w:val="center"/>
          </w:tcPr>
          <w:p w:rsidR="00E843C7" w:rsidRPr="00A90B70" w:rsidRDefault="00E843C7" w:rsidP="00F00A27">
            <w:pPr>
              <w:jc w:val="center"/>
              <w:rPr>
                <w:sz w:val="28"/>
                <w:szCs w:val="28"/>
              </w:rPr>
            </w:pPr>
            <w:r w:rsidRPr="00A90B70">
              <w:rPr>
                <w:sz w:val="28"/>
                <w:szCs w:val="28"/>
              </w:rPr>
              <w:t>1-3</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Глубокосупоросные матки</w:t>
            </w:r>
          </w:p>
        </w:tc>
        <w:tc>
          <w:tcPr>
            <w:tcW w:w="709" w:type="dxa"/>
            <w:vAlign w:val="center"/>
          </w:tcPr>
          <w:p w:rsidR="00E843C7" w:rsidRPr="00A90B70" w:rsidRDefault="00E843C7" w:rsidP="00F00A27">
            <w:pPr>
              <w:jc w:val="center"/>
              <w:rPr>
                <w:sz w:val="28"/>
                <w:szCs w:val="28"/>
              </w:rPr>
            </w:pPr>
            <w:r w:rsidRPr="00A90B70">
              <w:rPr>
                <w:sz w:val="28"/>
                <w:szCs w:val="28"/>
              </w:rPr>
              <w:t>70</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50-60</w:t>
            </w:r>
          </w:p>
        </w:tc>
        <w:tc>
          <w:tcPr>
            <w:tcW w:w="875" w:type="dxa"/>
            <w:vAlign w:val="center"/>
          </w:tcPr>
          <w:p w:rsidR="00E843C7" w:rsidRPr="00A90B70" w:rsidRDefault="00E843C7" w:rsidP="00F00A27">
            <w:pPr>
              <w:jc w:val="center"/>
              <w:rPr>
                <w:sz w:val="28"/>
                <w:szCs w:val="28"/>
              </w:rPr>
            </w:pPr>
            <w:r w:rsidRPr="00A90B70">
              <w:rPr>
                <w:sz w:val="28"/>
                <w:szCs w:val="28"/>
              </w:rPr>
              <w:t>1- 2</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Подсосные матки с поросятами</w:t>
            </w:r>
          </w:p>
        </w:tc>
        <w:tc>
          <w:tcPr>
            <w:tcW w:w="709" w:type="dxa"/>
            <w:vAlign w:val="center"/>
          </w:tcPr>
          <w:p w:rsidR="00E843C7" w:rsidRPr="00A90B70" w:rsidRDefault="00E843C7" w:rsidP="00F00A27">
            <w:pPr>
              <w:jc w:val="center"/>
              <w:rPr>
                <w:sz w:val="28"/>
                <w:szCs w:val="28"/>
              </w:rPr>
            </w:pPr>
            <w:r w:rsidRPr="00A90B70">
              <w:rPr>
                <w:sz w:val="28"/>
                <w:szCs w:val="28"/>
              </w:rPr>
              <w:t>70</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0,015</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40-50</w:t>
            </w:r>
          </w:p>
        </w:tc>
        <w:tc>
          <w:tcPr>
            <w:tcW w:w="875" w:type="dxa"/>
            <w:vAlign w:val="center"/>
          </w:tcPr>
          <w:p w:rsidR="00E843C7" w:rsidRPr="00A90B70" w:rsidRDefault="00E843C7" w:rsidP="00F00A27">
            <w:pPr>
              <w:jc w:val="center"/>
              <w:rPr>
                <w:sz w:val="28"/>
                <w:szCs w:val="28"/>
              </w:rPr>
            </w:pPr>
            <w:r w:rsidRPr="00A90B70">
              <w:rPr>
                <w:sz w:val="28"/>
                <w:szCs w:val="28"/>
              </w:rPr>
              <w:t>1- 2</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 xml:space="preserve">Ремонтный </w:t>
            </w:r>
            <w:r w:rsidRPr="00A90B70">
              <w:rPr>
                <w:sz w:val="28"/>
                <w:szCs w:val="28"/>
              </w:rPr>
              <w:lastRenderedPageBreak/>
              <w:t>молодняк</w:t>
            </w:r>
          </w:p>
        </w:tc>
        <w:tc>
          <w:tcPr>
            <w:tcW w:w="709" w:type="dxa"/>
            <w:vAlign w:val="center"/>
          </w:tcPr>
          <w:p w:rsidR="00E843C7" w:rsidRPr="00A90B70" w:rsidRDefault="00E843C7" w:rsidP="00F00A27">
            <w:pPr>
              <w:jc w:val="center"/>
              <w:rPr>
                <w:sz w:val="28"/>
                <w:szCs w:val="28"/>
              </w:rPr>
            </w:pPr>
            <w:r w:rsidRPr="00A90B70">
              <w:rPr>
                <w:sz w:val="28"/>
                <w:szCs w:val="28"/>
              </w:rPr>
              <w:lastRenderedPageBreak/>
              <w:t>70</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40-50</w:t>
            </w:r>
          </w:p>
        </w:tc>
        <w:tc>
          <w:tcPr>
            <w:tcW w:w="875" w:type="dxa"/>
            <w:vAlign w:val="center"/>
          </w:tcPr>
          <w:p w:rsidR="00E843C7" w:rsidRPr="00A90B70" w:rsidRDefault="00E843C7" w:rsidP="00F00A27">
            <w:pPr>
              <w:jc w:val="center"/>
              <w:rPr>
                <w:sz w:val="28"/>
                <w:szCs w:val="28"/>
              </w:rPr>
            </w:pPr>
            <w:r w:rsidRPr="00A90B70">
              <w:rPr>
                <w:sz w:val="28"/>
                <w:szCs w:val="28"/>
              </w:rPr>
              <w:t>1- 2</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lastRenderedPageBreak/>
              <w:t>Поросята-отъемыши</w:t>
            </w:r>
          </w:p>
        </w:tc>
        <w:tc>
          <w:tcPr>
            <w:tcW w:w="709" w:type="dxa"/>
            <w:vAlign w:val="center"/>
          </w:tcPr>
          <w:p w:rsidR="00E843C7" w:rsidRPr="00A90B70" w:rsidRDefault="00E843C7" w:rsidP="00F00A27">
            <w:pPr>
              <w:jc w:val="center"/>
              <w:rPr>
                <w:sz w:val="28"/>
                <w:szCs w:val="28"/>
              </w:rPr>
            </w:pPr>
            <w:r w:rsidRPr="00A90B70">
              <w:rPr>
                <w:sz w:val="28"/>
                <w:szCs w:val="28"/>
              </w:rPr>
              <w:t>70</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40-50</w:t>
            </w:r>
          </w:p>
        </w:tc>
        <w:tc>
          <w:tcPr>
            <w:tcW w:w="875" w:type="dxa"/>
            <w:vAlign w:val="center"/>
          </w:tcPr>
          <w:p w:rsidR="00E843C7" w:rsidRPr="00A90B70" w:rsidRDefault="00E843C7" w:rsidP="00F00A27">
            <w:pPr>
              <w:jc w:val="center"/>
              <w:rPr>
                <w:sz w:val="28"/>
                <w:szCs w:val="28"/>
              </w:rPr>
            </w:pPr>
            <w:r w:rsidRPr="00A90B70">
              <w:rPr>
                <w:sz w:val="28"/>
                <w:szCs w:val="28"/>
              </w:rPr>
              <w:t>1- 2</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откорма до 165 дневного возраста</w:t>
            </w:r>
          </w:p>
        </w:tc>
        <w:tc>
          <w:tcPr>
            <w:tcW w:w="709" w:type="dxa"/>
            <w:vAlign w:val="center"/>
          </w:tcPr>
          <w:p w:rsidR="00E843C7" w:rsidRPr="00A90B70" w:rsidRDefault="00E843C7" w:rsidP="00F00A27">
            <w:pPr>
              <w:jc w:val="center"/>
              <w:rPr>
                <w:sz w:val="28"/>
                <w:szCs w:val="28"/>
              </w:rPr>
            </w:pPr>
            <w:r w:rsidRPr="00A90B70">
              <w:rPr>
                <w:sz w:val="28"/>
                <w:szCs w:val="28"/>
              </w:rPr>
              <w:t>75</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50 -80</w:t>
            </w:r>
          </w:p>
        </w:tc>
        <w:tc>
          <w:tcPr>
            <w:tcW w:w="875" w:type="dxa"/>
            <w:vAlign w:val="center"/>
          </w:tcPr>
          <w:p w:rsidR="00E843C7" w:rsidRPr="00A90B70" w:rsidRDefault="00E843C7" w:rsidP="00F00A27">
            <w:pPr>
              <w:jc w:val="center"/>
              <w:rPr>
                <w:sz w:val="28"/>
                <w:szCs w:val="28"/>
              </w:rPr>
            </w:pPr>
            <w:r w:rsidRPr="00A90B70">
              <w:rPr>
                <w:sz w:val="28"/>
                <w:szCs w:val="28"/>
              </w:rPr>
              <w:t>1-3</w:t>
            </w:r>
          </w:p>
        </w:tc>
      </w:tr>
      <w:tr w:rsidR="00E843C7" w:rsidRPr="00A90B70" w:rsidTr="00F00A27">
        <w:trPr>
          <w:jc w:val="center"/>
        </w:trPr>
        <w:tc>
          <w:tcPr>
            <w:tcW w:w="2723" w:type="dxa"/>
            <w:vAlign w:val="center"/>
          </w:tcPr>
          <w:p w:rsidR="00E843C7" w:rsidRPr="00A90B70" w:rsidRDefault="00E843C7" w:rsidP="00F00A27">
            <w:pPr>
              <w:jc w:val="center"/>
              <w:rPr>
                <w:sz w:val="28"/>
                <w:szCs w:val="28"/>
              </w:rPr>
            </w:pPr>
            <w:r w:rsidRPr="00A90B70">
              <w:rPr>
                <w:sz w:val="28"/>
                <w:szCs w:val="28"/>
              </w:rPr>
              <w:t>откорма старше 165 дневного возраста</w:t>
            </w:r>
          </w:p>
        </w:tc>
        <w:tc>
          <w:tcPr>
            <w:tcW w:w="709" w:type="dxa"/>
            <w:vAlign w:val="center"/>
          </w:tcPr>
          <w:p w:rsidR="00E843C7" w:rsidRPr="00A90B70" w:rsidRDefault="00E843C7" w:rsidP="00F00A27">
            <w:pPr>
              <w:jc w:val="center"/>
              <w:rPr>
                <w:sz w:val="28"/>
                <w:szCs w:val="28"/>
              </w:rPr>
            </w:pPr>
            <w:r w:rsidRPr="00A90B70">
              <w:rPr>
                <w:sz w:val="28"/>
                <w:szCs w:val="28"/>
              </w:rPr>
              <w:t>75</w:t>
            </w:r>
          </w:p>
        </w:tc>
        <w:tc>
          <w:tcPr>
            <w:tcW w:w="1672" w:type="dxa"/>
            <w:vAlign w:val="center"/>
          </w:tcPr>
          <w:p w:rsidR="00E843C7" w:rsidRPr="00A90B70" w:rsidRDefault="00E843C7" w:rsidP="00F00A27">
            <w:pPr>
              <w:ind w:firstLine="284"/>
              <w:jc w:val="center"/>
              <w:rPr>
                <w:sz w:val="28"/>
                <w:szCs w:val="28"/>
              </w:rPr>
            </w:pPr>
            <w:r w:rsidRPr="00A90B70">
              <w:rPr>
                <w:sz w:val="28"/>
                <w:szCs w:val="28"/>
              </w:rPr>
              <w:t>0,2</w:t>
            </w:r>
          </w:p>
        </w:tc>
        <w:tc>
          <w:tcPr>
            <w:tcW w:w="992" w:type="dxa"/>
            <w:vAlign w:val="center"/>
          </w:tcPr>
          <w:p w:rsidR="00E843C7" w:rsidRPr="00A90B70" w:rsidRDefault="00E843C7" w:rsidP="00F00A27">
            <w:pPr>
              <w:jc w:val="center"/>
              <w:rPr>
                <w:sz w:val="28"/>
                <w:szCs w:val="28"/>
              </w:rPr>
            </w:pPr>
            <w:r w:rsidRPr="00A90B70">
              <w:rPr>
                <w:sz w:val="28"/>
                <w:szCs w:val="28"/>
              </w:rPr>
              <w:t>0,02</w:t>
            </w:r>
          </w:p>
        </w:tc>
        <w:tc>
          <w:tcPr>
            <w:tcW w:w="1021" w:type="dxa"/>
            <w:vAlign w:val="center"/>
          </w:tcPr>
          <w:p w:rsidR="00E843C7" w:rsidRPr="00A90B70" w:rsidRDefault="00E843C7" w:rsidP="00F00A27">
            <w:pPr>
              <w:jc w:val="center"/>
              <w:rPr>
                <w:sz w:val="28"/>
                <w:szCs w:val="28"/>
              </w:rPr>
            </w:pPr>
            <w:r w:rsidRPr="00A90B70">
              <w:rPr>
                <w:sz w:val="28"/>
                <w:szCs w:val="28"/>
              </w:rPr>
              <w:t>0,01</w:t>
            </w:r>
          </w:p>
        </w:tc>
        <w:tc>
          <w:tcPr>
            <w:tcW w:w="1843" w:type="dxa"/>
            <w:vAlign w:val="center"/>
          </w:tcPr>
          <w:p w:rsidR="00E843C7" w:rsidRPr="00A90B70" w:rsidRDefault="00E843C7" w:rsidP="00F00A27">
            <w:pPr>
              <w:jc w:val="center"/>
              <w:rPr>
                <w:sz w:val="28"/>
                <w:szCs w:val="28"/>
              </w:rPr>
            </w:pPr>
            <w:r w:rsidRPr="00A90B70">
              <w:rPr>
                <w:sz w:val="28"/>
                <w:szCs w:val="28"/>
              </w:rPr>
              <w:t>50- 80</w:t>
            </w:r>
          </w:p>
        </w:tc>
        <w:tc>
          <w:tcPr>
            <w:tcW w:w="875" w:type="dxa"/>
            <w:vAlign w:val="center"/>
          </w:tcPr>
          <w:p w:rsidR="00E843C7" w:rsidRPr="00A90B70" w:rsidRDefault="00E843C7" w:rsidP="00F00A27">
            <w:pPr>
              <w:jc w:val="center"/>
              <w:rPr>
                <w:sz w:val="28"/>
                <w:szCs w:val="28"/>
              </w:rPr>
            </w:pPr>
            <w:r w:rsidRPr="00A90B70">
              <w:rPr>
                <w:sz w:val="28"/>
                <w:szCs w:val="28"/>
              </w:rPr>
              <w:t>1-3</w:t>
            </w:r>
          </w:p>
        </w:tc>
      </w:tr>
    </w:tbl>
    <w:p w:rsidR="00E843C7" w:rsidRPr="00A90B70" w:rsidRDefault="00E843C7" w:rsidP="00E843C7">
      <w:pPr>
        <w:ind w:firstLine="284"/>
        <w:rPr>
          <w:sz w:val="28"/>
          <w:szCs w:val="28"/>
          <w:highlight w:val="yellow"/>
        </w:rPr>
      </w:pPr>
    </w:p>
    <w:p w:rsidR="00E843C7" w:rsidRPr="00A90B70" w:rsidRDefault="00E843C7" w:rsidP="00E843C7">
      <w:pPr>
        <w:ind w:firstLine="284"/>
        <w:rPr>
          <w:sz w:val="28"/>
          <w:szCs w:val="28"/>
        </w:rPr>
      </w:pPr>
      <w:r w:rsidRPr="00A90B70">
        <w:rPr>
          <w:sz w:val="28"/>
          <w:szCs w:val="28"/>
        </w:rPr>
        <w:t>Технологические параметры для содержания мелкого рогатого скота</w:t>
      </w:r>
    </w:p>
    <w:tbl>
      <w:tblPr>
        <w:tblpPr w:leftFromText="180" w:rightFromText="180" w:vertAnchor="text" w:horzAnchor="margin" w:tblpXSpec="center" w:tblpY="2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3"/>
        <w:gridCol w:w="3306"/>
      </w:tblGrid>
      <w:tr w:rsidR="00E843C7" w:rsidRPr="00A90B70" w:rsidTr="00F00A27">
        <w:trPr>
          <w:trHeight w:val="279"/>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Физиологические группы животных</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Нормы площади на 1 (одну) голову м</w:t>
            </w:r>
            <w:r w:rsidRPr="00A90B70">
              <w:rPr>
                <w:sz w:val="28"/>
                <w:szCs w:val="28"/>
                <w:vertAlign w:val="superscript"/>
              </w:rPr>
              <w:t>2</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Матки при весеннем ягнении</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1,0 – 1,2</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Матки при зимнем ягнении</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1,8 – 3,2</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Бараны-производители при групповом содержании</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1,9 – 2,1</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Бараны-производители при индивидуальном содержании</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2,9 – 3,1</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Ремонтный молодняк</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0,6 – 0,8</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Молодняк на откорме</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 – 0,5</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Валухи</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0,8 – 1,0</w:t>
            </w:r>
          </w:p>
        </w:tc>
      </w:tr>
      <w:tr w:rsidR="00E843C7" w:rsidRPr="00A90B70" w:rsidTr="00F00A27">
        <w:trPr>
          <w:trHeight w:val="406"/>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rPr>
                <w:sz w:val="28"/>
                <w:szCs w:val="28"/>
              </w:rPr>
            </w:pPr>
            <w:r w:rsidRPr="00A90B70">
              <w:rPr>
                <w:sz w:val="28"/>
                <w:szCs w:val="28"/>
              </w:rPr>
              <w:t>Ягнята</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843C7" w:rsidRPr="00A90B70" w:rsidRDefault="00E843C7" w:rsidP="00F00A27">
            <w:pPr>
              <w:ind w:firstLine="284"/>
              <w:jc w:val="center"/>
              <w:rPr>
                <w:sz w:val="28"/>
                <w:szCs w:val="28"/>
              </w:rPr>
            </w:pPr>
            <w:r w:rsidRPr="00A90B70">
              <w:rPr>
                <w:sz w:val="28"/>
                <w:szCs w:val="28"/>
              </w:rPr>
              <w:t>0,4 – 0,5</w:t>
            </w:r>
          </w:p>
        </w:tc>
      </w:tr>
    </w:tbl>
    <w:p w:rsidR="00E843C7" w:rsidRPr="00A90B70" w:rsidRDefault="00E843C7" w:rsidP="00E843C7">
      <w:pPr>
        <w:ind w:firstLine="284"/>
        <w:rPr>
          <w:sz w:val="28"/>
          <w:szCs w:val="28"/>
        </w:rPr>
      </w:pPr>
    </w:p>
    <w:p w:rsidR="00E843C7" w:rsidRPr="00A90B70" w:rsidRDefault="00E843C7" w:rsidP="00E843C7">
      <w:pPr>
        <w:ind w:firstLine="567"/>
        <w:jc w:val="both"/>
        <w:rPr>
          <w:sz w:val="28"/>
          <w:szCs w:val="28"/>
        </w:rPr>
      </w:pPr>
      <w:r w:rsidRPr="00A90B70">
        <w:rPr>
          <w:sz w:val="28"/>
          <w:szCs w:val="28"/>
        </w:rPr>
        <w:t xml:space="preserve">Температура воздуха в овчарне, где идет ягнение, должна быть не ниже 10 </w:t>
      </w:r>
      <w:r w:rsidRPr="00A90B70">
        <w:rPr>
          <w:sz w:val="28"/>
          <w:szCs w:val="28"/>
          <w:vertAlign w:val="superscript"/>
        </w:rPr>
        <w:t>0</w:t>
      </w:r>
      <w:r w:rsidRPr="00A90B70">
        <w:rPr>
          <w:sz w:val="28"/>
          <w:szCs w:val="28"/>
        </w:rPr>
        <w:t>С, для других помещений – не ниже 4</w:t>
      </w:r>
      <w:r w:rsidRPr="00A90B70">
        <w:rPr>
          <w:sz w:val="28"/>
          <w:szCs w:val="28"/>
          <w:vertAlign w:val="superscript"/>
        </w:rPr>
        <w:t>0</w:t>
      </w:r>
      <w:r w:rsidRPr="00A90B70">
        <w:rPr>
          <w:sz w:val="28"/>
          <w:szCs w:val="28"/>
        </w:rPr>
        <w:t xml:space="preserve">С. В родильном отделении с помощью инфракрасных ламп-термоизлучателей поддерживается более высокая температура – 15 – 18 </w:t>
      </w:r>
      <w:r w:rsidRPr="00A90B70">
        <w:rPr>
          <w:sz w:val="28"/>
          <w:szCs w:val="28"/>
          <w:vertAlign w:val="superscript"/>
        </w:rPr>
        <w:t>0</w:t>
      </w:r>
      <w:r w:rsidRPr="00A90B70">
        <w:rPr>
          <w:sz w:val="28"/>
          <w:szCs w:val="28"/>
        </w:rPr>
        <w:t>С. В овчарнях поддерживают относительную влажность воздуха в пределах 70-75 %. Естественная освещенность овчарен должна быть в пределах 10 – 20 люксов, что обеспечивается отношением площади окон к площади пола от 1:15 до 1:20.</w:t>
      </w:r>
    </w:p>
    <w:p w:rsidR="00E843C7" w:rsidRPr="00A90B70" w:rsidRDefault="00E843C7" w:rsidP="00E843C7">
      <w:pPr>
        <w:ind w:firstLine="567"/>
        <w:jc w:val="both"/>
        <w:rPr>
          <w:sz w:val="28"/>
          <w:szCs w:val="28"/>
        </w:rPr>
      </w:pPr>
      <w:r w:rsidRPr="00A90B70">
        <w:rPr>
          <w:sz w:val="28"/>
          <w:szCs w:val="28"/>
        </w:rPr>
        <w:t>4.10. Владельцы животных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E843C7" w:rsidRPr="00A90B70" w:rsidRDefault="00E843C7" w:rsidP="00E843C7">
      <w:pPr>
        <w:ind w:firstLine="567"/>
        <w:jc w:val="both"/>
        <w:rPr>
          <w:sz w:val="28"/>
          <w:szCs w:val="28"/>
        </w:rPr>
      </w:pPr>
      <w:r w:rsidRPr="00A90B70">
        <w:rPr>
          <w:sz w:val="28"/>
          <w:szCs w:val="28"/>
        </w:rPr>
        <w:t>4.11. К животноводческим и птицеводческим объектам предъявляются следующие общие требования:</w:t>
      </w:r>
    </w:p>
    <w:p w:rsidR="00E843C7" w:rsidRPr="00A90B70" w:rsidRDefault="00E843C7" w:rsidP="00E843C7">
      <w:pPr>
        <w:ind w:firstLine="567"/>
        <w:jc w:val="both"/>
        <w:rPr>
          <w:sz w:val="28"/>
          <w:szCs w:val="28"/>
        </w:rPr>
      </w:pPr>
      <w:r w:rsidRPr="00A90B70">
        <w:rPr>
          <w:sz w:val="28"/>
          <w:szCs w:val="28"/>
        </w:rPr>
        <w:t>- ЛПХ и КФХ должны быть огорожены для недопущения проникновения на их территории домашних и диких животных, посторонних лиц и транспорта;</w:t>
      </w:r>
    </w:p>
    <w:p w:rsidR="00E843C7" w:rsidRPr="00A90B70" w:rsidRDefault="00E843C7" w:rsidP="00E843C7">
      <w:pPr>
        <w:ind w:firstLine="567"/>
        <w:jc w:val="both"/>
        <w:rPr>
          <w:sz w:val="28"/>
          <w:szCs w:val="28"/>
        </w:rPr>
      </w:pPr>
      <w:r w:rsidRPr="00A90B70">
        <w:rPr>
          <w:sz w:val="28"/>
          <w:szCs w:val="28"/>
        </w:rPr>
        <w:t>- животноводческие помещения размещаются на территории, имеющей соответствующие  уклоны для стока и отвода поверхностных вод, должны быть обеспечены водой, электроэнергией;</w:t>
      </w:r>
    </w:p>
    <w:p w:rsidR="00E843C7" w:rsidRPr="00A90B70" w:rsidRDefault="00E843C7" w:rsidP="00E843C7">
      <w:pPr>
        <w:ind w:firstLine="567"/>
        <w:jc w:val="both"/>
        <w:rPr>
          <w:sz w:val="28"/>
          <w:szCs w:val="28"/>
        </w:rPr>
      </w:pPr>
      <w:r w:rsidRPr="00A90B70">
        <w:rPr>
          <w:sz w:val="28"/>
          <w:szCs w:val="28"/>
        </w:rPr>
        <w:t xml:space="preserve">- постройки для содержания скота, допускается пристраивать к одно-двухквартирным домам при изоляции их от жилых комнат не менее чем тремя подсобными помещениями; при этом помещения для скота должны иметь </w:t>
      </w:r>
      <w:r w:rsidRPr="00A90B70">
        <w:rPr>
          <w:sz w:val="28"/>
          <w:szCs w:val="28"/>
        </w:rPr>
        <w:lastRenderedPageBreak/>
        <w:t>изолированный наружный вход, расположенный не ближе 7 метров от входа в дом;</w:t>
      </w:r>
    </w:p>
    <w:p w:rsidR="00E843C7" w:rsidRPr="00A90B70" w:rsidRDefault="00E843C7" w:rsidP="00E843C7">
      <w:pPr>
        <w:ind w:firstLine="567"/>
        <w:jc w:val="both"/>
        <w:rPr>
          <w:sz w:val="28"/>
          <w:szCs w:val="28"/>
        </w:rPr>
      </w:pPr>
      <w:r w:rsidRPr="00A90B70">
        <w:rPr>
          <w:sz w:val="28"/>
          <w:szCs w:val="28"/>
        </w:rPr>
        <w:t>- внутренние поверхности животноводческих помещений (стены, перегородки, потолки) должны быть доступны для очистки, мойки и дезинфекции;</w:t>
      </w:r>
    </w:p>
    <w:p w:rsidR="00E843C7" w:rsidRPr="00A90B70" w:rsidRDefault="00E843C7" w:rsidP="00E843C7">
      <w:pPr>
        <w:ind w:firstLine="567"/>
        <w:jc w:val="both"/>
        <w:rPr>
          <w:sz w:val="28"/>
          <w:szCs w:val="28"/>
        </w:rPr>
      </w:pPr>
      <w:r w:rsidRPr="00A90B70">
        <w:rPr>
          <w:sz w:val="28"/>
          <w:szCs w:val="28"/>
        </w:rPr>
        <w:t>- полы должны обладать достаточной прочностью, малой теплопроводностью, стойкостью к стокам и дезинфицирующим веществам;</w:t>
      </w:r>
    </w:p>
    <w:p w:rsidR="00E843C7" w:rsidRPr="00A90B70" w:rsidRDefault="00E843C7" w:rsidP="00E843C7">
      <w:pPr>
        <w:ind w:firstLine="567"/>
        <w:jc w:val="both"/>
        <w:rPr>
          <w:sz w:val="28"/>
          <w:szCs w:val="28"/>
        </w:rPr>
      </w:pPr>
      <w:r w:rsidRPr="00A90B70">
        <w:rPr>
          <w:sz w:val="28"/>
          <w:szCs w:val="28"/>
        </w:rPr>
        <w:t>- животноводческие помещения должны быть оборудованы для раздельного содержания каждого вида животных и птицы.</w:t>
      </w:r>
    </w:p>
    <w:p w:rsidR="00E843C7" w:rsidRPr="00A90B70" w:rsidRDefault="00E843C7" w:rsidP="00E843C7">
      <w:pPr>
        <w:ind w:firstLine="567"/>
        <w:jc w:val="both"/>
        <w:rPr>
          <w:sz w:val="28"/>
          <w:szCs w:val="28"/>
        </w:rPr>
      </w:pPr>
      <w:r w:rsidRPr="00A90B70">
        <w:rPr>
          <w:sz w:val="28"/>
          <w:szCs w:val="28"/>
        </w:rPr>
        <w:t>4.12. В целях выращивания здоровых животных и птиц и недопущения заболеваний необходимо проводить следующие мероприятия:</w:t>
      </w:r>
    </w:p>
    <w:p w:rsidR="00E843C7" w:rsidRPr="00A90B70" w:rsidRDefault="00E843C7" w:rsidP="00E843C7">
      <w:pPr>
        <w:ind w:firstLine="567"/>
        <w:jc w:val="both"/>
        <w:rPr>
          <w:sz w:val="28"/>
          <w:szCs w:val="28"/>
        </w:rPr>
      </w:pPr>
      <w:r w:rsidRPr="00A90B70">
        <w:rPr>
          <w:sz w:val="28"/>
          <w:szCs w:val="28"/>
        </w:rPr>
        <w:t>- не допускается посещение ЛПХ и КФХ посторонними лицами;</w:t>
      </w:r>
    </w:p>
    <w:p w:rsidR="00E843C7" w:rsidRPr="00A90B70" w:rsidRDefault="00E843C7" w:rsidP="00E843C7">
      <w:pPr>
        <w:ind w:firstLine="567"/>
        <w:jc w:val="both"/>
        <w:rPr>
          <w:sz w:val="28"/>
          <w:szCs w:val="28"/>
        </w:rPr>
      </w:pPr>
      <w:r w:rsidRPr="00A90B70">
        <w:rPr>
          <w:sz w:val="28"/>
          <w:szCs w:val="28"/>
        </w:rPr>
        <w:t>- перед входом в помещение для содержания животных и птицы для дезинфекции обуви необходимо оборудовать дезинфекционные коврики по ширине прохода, которые регулярно следует заполнять дезинфицирующими растворами. Должно быть оборудовано место для мойки и дезинфекции рук, оснащённое средствами личной гигиены, а также ёмкостями с дезраствором для обеззараживания инвентаря;</w:t>
      </w:r>
    </w:p>
    <w:p w:rsidR="00E843C7" w:rsidRPr="00A90B70" w:rsidRDefault="00E843C7" w:rsidP="00E843C7">
      <w:pPr>
        <w:ind w:firstLine="567"/>
        <w:jc w:val="both"/>
        <w:rPr>
          <w:sz w:val="28"/>
          <w:szCs w:val="28"/>
        </w:rPr>
      </w:pPr>
      <w:r w:rsidRPr="00A90B70">
        <w:rPr>
          <w:sz w:val="28"/>
          <w:szCs w:val="28"/>
        </w:rPr>
        <w:t>- обслуживающий персонал необходимо обеспечить сменной одеждой, обувью, которые запрещается выносить за территорию содержания животных или птиц;</w:t>
      </w:r>
    </w:p>
    <w:p w:rsidR="00E843C7" w:rsidRPr="00A90B70" w:rsidRDefault="00E843C7" w:rsidP="00E843C7">
      <w:pPr>
        <w:ind w:firstLine="567"/>
        <w:jc w:val="both"/>
        <w:rPr>
          <w:sz w:val="28"/>
          <w:szCs w:val="28"/>
        </w:rPr>
      </w:pPr>
      <w:r w:rsidRPr="00A90B70">
        <w:rPr>
          <w:sz w:val="28"/>
          <w:szCs w:val="28"/>
        </w:rPr>
        <w:t>- в качестве подстилочного материала необходимо использовать опилки, древесные стружки, соломенную резку и т.д. Запрещается использовать заплесневелую, мёрзлую и сырую подстилку. При смене каждой партии животных или птицы подстилку удаляют, проводят тщательную механическую очистку и дезинфекцию помещения;</w:t>
      </w:r>
    </w:p>
    <w:p w:rsidR="00E843C7" w:rsidRPr="00A90B70" w:rsidRDefault="00E843C7" w:rsidP="00E843C7">
      <w:pPr>
        <w:ind w:firstLine="567"/>
        <w:jc w:val="both"/>
        <w:rPr>
          <w:sz w:val="28"/>
          <w:szCs w:val="28"/>
        </w:rPr>
      </w:pPr>
      <w:r w:rsidRPr="00A90B70">
        <w:rPr>
          <w:sz w:val="28"/>
          <w:szCs w:val="28"/>
        </w:rPr>
        <w:t>- в помещении окна, двери, вентиляционные отверстия необходимо оборудовать рамами с сеткой во избежание проникновения грызунов и дикой птицы;</w:t>
      </w:r>
    </w:p>
    <w:p w:rsidR="00E843C7" w:rsidRPr="00A90B70" w:rsidRDefault="00E843C7" w:rsidP="00E843C7">
      <w:pPr>
        <w:ind w:firstLine="567"/>
        <w:jc w:val="both"/>
        <w:rPr>
          <w:sz w:val="28"/>
          <w:szCs w:val="28"/>
        </w:rPr>
      </w:pPr>
      <w:r w:rsidRPr="00A90B70">
        <w:rPr>
          <w:sz w:val="28"/>
          <w:szCs w:val="28"/>
        </w:rPr>
        <w:t>- не разрешается содержать диких и сельскохозяйственных животных в жилых помещениях, местах общего пользования многоквартирных домов, а также на балконах, лоджиях, других неприспособленных помещениях и сооружениях, а также в гаражах и надстройках над погребами;</w:t>
      </w:r>
    </w:p>
    <w:p w:rsidR="00E843C7" w:rsidRPr="00A90B70" w:rsidRDefault="00E843C7" w:rsidP="00E843C7">
      <w:pPr>
        <w:ind w:firstLine="567"/>
        <w:jc w:val="both"/>
        <w:rPr>
          <w:sz w:val="28"/>
          <w:szCs w:val="28"/>
        </w:rPr>
      </w:pPr>
      <w:r w:rsidRPr="00A90B70">
        <w:rPr>
          <w:sz w:val="28"/>
          <w:szCs w:val="28"/>
        </w:rPr>
        <w:t>- содержание жителями населенных пунктов  сельскохозяйственных животных  разрешается на территориях многоквартирных и  индивидуальных жилых домов с приусадебными участками при соблюдении владельцами настоящих Правил;</w:t>
      </w:r>
    </w:p>
    <w:p w:rsidR="00E843C7" w:rsidRPr="00A90B70" w:rsidRDefault="00E843C7" w:rsidP="00E843C7">
      <w:pPr>
        <w:ind w:firstLine="567"/>
        <w:jc w:val="both"/>
        <w:rPr>
          <w:sz w:val="28"/>
          <w:szCs w:val="28"/>
        </w:rPr>
      </w:pPr>
      <w:r w:rsidRPr="00A90B70">
        <w:rPr>
          <w:sz w:val="28"/>
          <w:szCs w:val="28"/>
        </w:rPr>
        <w:t>- животноводческие помещения необходимо регулярно очищать от навоза и других загрязнений, кормушки, поилки мыть и дезинфицировать. Навоз убирать и складировать на специально отведённых площадках для биотермического обеззараживания.</w:t>
      </w:r>
    </w:p>
    <w:p w:rsidR="00E843C7" w:rsidRPr="00A90B70" w:rsidRDefault="00E843C7" w:rsidP="00E843C7">
      <w:pPr>
        <w:ind w:firstLine="567"/>
        <w:jc w:val="both"/>
        <w:rPr>
          <w:sz w:val="28"/>
          <w:szCs w:val="28"/>
        </w:rPr>
      </w:pPr>
      <w:bookmarkStart w:id="23" w:name="sub_22"/>
      <w:r w:rsidRPr="00A90B70">
        <w:rPr>
          <w:sz w:val="28"/>
          <w:szCs w:val="28"/>
        </w:rPr>
        <w:t>4.13. Дезинфекция животноводческих объектов должна проводиться в соответствии с "</w:t>
      </w:r>
      <w:r w:rsidRPr="00F71BF0">
        <w:rPr>
          <w:rStyle w:val="a9"/>
          <w:b w:val="0"/>
          <w:color w:val="auto"/>
          <w:sz w:val="28"/>
          <w:szCs w:val="28"/>
        </w:rPr>
        <w:t>Правилами</w:t>
      </w:r>
      <w:r w:rsidRPr="00A90B70">
        <w:rPr>
          <w:sz w:val="28"/>
          <w:szCs w:val="28"/>
        </w:rPr>
        <w:t xml:space="preserve">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N 13-5-</w:t>
      </w:r>
      <w:r w:rsidRPr="00A90B70">
        <w:rPr>
          <w:sz w:val="28"/>
          <w:szCs w:val="28"/>
        </w:rPr>
        <w:lastRenderedPageBreak/>
        <w:t>2/0525, а в случае возникновения инфекционных и инвазионных заболеваний животных - в соответствии с ветеринарными правилами для этих заболеваний.</w:t>
      </w:r>
    </w:p>
    <w:p w:rsidR="00E843C7" w:rsidRPr="00A90B70" w:rsidRDefault="00E843C7" w:rsidP="00E843C7">
      <w:pPr>
        <w:ind w:firstLine="567"/>
        <w:jc w:val="both"/>
        <w:rPr>
          <w:sz w:val="28"/>
          <w:szCs w:val="28"/>
        </w:rPr>
      </w:pPr>
      <w:bookmarkStart w:id="24" w:name="sub_23"/>
      <w:bookmarkEnd w:id="23"/>
      <w:r w:rsidRPr="00A90B70">
        <w:rPr>
          <w:sz w:val="28"/>
          <w:szCs w:val="28"/>
        </w:rPr>
        <w:t>4.14. Дезинсекция и дератизация животных осуществляется их Владельцами в соответствии с санитарно-гигиеническими правилами и нормами.</w:t>
      </w:r>
    </w:p>
    <w:p w:rsidR="00E843C7" w:rsidRPr="00A90B70" w:rsidRDefault="00E843C7" w:rsidP="00E843C7">
      <w:pPr>
        <w:ind w:firstLine="567"/>
        <w:jc w:val="both"/>
        <w:rPr>
          <w:sz w:val="28"/>
          <w:szCs w:val="28"/>
        </w:rPr>
      </w:pPr>
      <w:bookmarkStart w:id="25" w:name="sub_24"/>
      <w:bookmarkEnd w:id="24"/>
      <w:r w:rsidRPr="00A90B70">
        <w:rPr>
          <w:sz w:val="28"/>
          <w:szCs w:val="28"/>
        </w:rPr>
        <w:t xml:space="preserve">4.15.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w:t>
      </w:r>
      <w:r w:rsidR="00F71BF0">
        <w:rPr>
          <w:sz w:val="28"/>
          <w:szCs w:val="28"/>
        </w:rPr>
        <w:t>Краснодарского края</w:t>
      </w:r>
      <w:r w:rsidRPr="00A90B70">
        <w:rPr>
          <w:sz w:val="28"/>
          <w:szCs w:val="28"/>
        </w:rPr>
        <w:t>.</w:t>
      </w:r>
    </w:p>
    <w:p w:rsidR="00E843C7" w:rsidRPr="00A90B70" w:rsidRDefault="00E843C7" w:rsidP="00E843C7">
      <w:pPr>
        <w:ind w:firstLine="567"/>
        <w:jc w:val="both"/>
        <w:rPr>
          <w:sz w:val="28"/>
          <w:szCs w:val="28"/>
        </w:rPr>
      </w:pPr>
      <w:bookmarkStart w:id="26" w:name="sub_2047"/>
      <w:bookmarkEnd w:id="25"/>
      <w:r w:rsidRPr="00A90B70">
        <w:rPr>
          <w:sz w:val="28"/>
          <w:szCs w:val="28"/>
        </w:rPr>
        <w:t>4.16. Рекомендуется не допускать содержание сельскохозяйственных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E843C7" w:rsidRPr="00A90B70" w:rsidRDefault="00E843C7" w:rsidP="00E843C7">
      <w:pPr>
        <w:ind w:firstLine="567"/>
        <w:jc w:val="both"/>
        <w:rPr>
          <w:sz w:val="28"/>
          <w:szCs w:val="28"/>
        </w:rPr>
      </w:pPr>
      <w:bookmarkStart w:id="27" w:name="sub_2049"/>
      <w:bookmarkEnd w:id="26"/>
      <w:r w:rsidRPr="00A90B70">
        <w:rPr>
          <w:sz w:val="28"/>
          <w:szCs w:val="28"/>
        </w:rPr>
        <w:t>4.17. Владелец сельскохозяйственных животных не должен допускать загрязнения навозом и пометом двора и окружающей территории, а в случае загрязнения немедленно устранить его (убрать навоз и помет).</w:t>
      </w:r>
    </w:p>
    <w:p w:rsidR="00E843C7" w:rsidRPr="00A90B70" w:rsidRDefault="00E843C7" w:rsidP="00E843C7">
      <w:pPr>
        <w:ind w:firstLine="567"/>
        <w:jc w:val="both"/>
        <w:rPr>
          <w:sz w:val="28"/>
          <w:szCs w:val="28"/>
        </w:rPr>
      </w:pPr>
      <w:bookmarkStart w:id="28" w:name="sub_20410"/>
      <w:bookmarkEnd w:id="27"/>
      <w:r w:rsidRPr="00A90B70">
        <w:rPr>
          <w:sz w:val="28"/>
          <w:szCs w:val="28"/>
        </w:rPr>
        <w:t>4.18.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bookmarkEnd w:id="28"/>
    <w:p w:rsidR="00E843C7" w:rsidRPr="00A90B70" w:rsidRDefault="00E843C7" w:rsidP="00E843C7">
      <w:pPr>
        <w:ind w:firstLine="567"/>
        <w:jc w:val="both"/>
        <w:rPr>
          <w:sz w:val="28"/>
          <w:szCs w:val="28"/>
        </w:rPr>
      </w:pPr>
      <w:r w:rsidRPr="00A90B70">
        <w:rPr>
          <w:sz w:val="28"/>
          <w:szCs w:val="28"/>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E843C7" w:rsidRPr="00A90B70" w:rsidRDefault="00E843C7" w:rsidP="00E843C7">
      <w:pPr>
        <w:ind w:firstLine="567"/>
        <w:jc w:val="both"/>
        <w:rPr>
          <w:sz w:val="28"/>
          <w:szCs w:val="28"/>
        </w:rPr>
      </w:pPr>
      <w:r w:rsidRPr="00A90B70">
        <w:rPr>
          <w:sz w:val="28"/>
          <w:szCs w:val="28"/>
        </w:rPr>
        <w:t>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 согласованное с органами местного самоуправления.</w:t>
      </w:r>
    </w:p>
    <w:p w:rsidR="00E843C7" w:rsidRPr="00A90B70" w:rsidRDefault="00E843C7" w:rsidP="00E843C7">
      <w:pPr>
        <w:ind w:firstLine="567"/>
        <w:jc w:val="both"/>
        <w:rPr>
          <w:sz w:val="28"/>
          <w:szCs w:val="28"/>
        </w:rPr>
      </w:pPr>
      <w:bookmarkStart w:id="29" w:name="sub_20414"/>
      <w:r w:rsidRPr="00A90B70">
        <w:rPr>
          <w:sz w:val="28"/>
          <w:szCs w:val="28"/>
        </w:rPr>
        <w:t>4.19. Количество пчелиных семей не должно превышать одной пчелиной семьи на 100 кв.м. земельного участка и отделяются от границ соседних участков должны на расстоянии не менее 3 метров или без ограничения по расстоянию, при условии отделения их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t>4.20. На территории пасеки должны размещаться ульи, зимовник, помещения или пасечные постройки для обработки продукции пчеловодства, хранения сотовых рамок, сот с медом и пергой, тары, пчеловодного инвентаря, а также дезинфицирующих средств. При содержании пчел в павильонах обработка продукции пчеловодства, хранение пустых сотовых рамок, сот с медом и пергой, тары для размещения продукции пчеловодства, пчеловодного инвентаря, дезинфицирующих средств осуществляются в павильонах.</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t>4.21. На территории пасеки размещаются:</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t>площадка, на которой осуществляется дезинфекция ульев, сотовых рамок, тары, пчеловодного инвентаря;</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lastRenderedPageBreak/>
        <w:t xml:space="preserve">закрытая яма для сточных вод; </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t>туалетное помещение для пчеловода.</w:t>
      </w:r>
    </w:p>
    <w:p w:rsidR="00E843C7" w:rsidRPr="00A90B70" w:rsidRDefault="00E843C7" w:rsidP="00E843C7">
      <w:pPr>
        <w:pStyle w:val="a6"/>
        <w:spacing w:before="0" w:beforeAutospacing="0" w:after="0" w:afterAutospacing="0"/>
        <w:ind w:firstLine="567"/>
        <w:jc w:val="both"/>
        <w:rPr>
          <w:sz w:val="28"/>
          <w:szCs w:val="28"/>
        </w:rPr>
      </w:pPr>
      <w:r w:rsidRPr="00A90B70">
        <w:rPr>
          <w:sz w:val="28"/>
          <w:szCs w:val="28"/>
        </w:rPr>
        <w:t>4.22. Ульи, принадлежащие хозяйству, должны быть пронумерованы. Расстояния между ульями должны обеспечивать свободный доступ к каждой пчелиной семье, а в случае применения средств механизации - проезд этих средств.</w:t>
      </w:r>
    </w:p>
    <w:p w:rsidR="00E843C7" w:rsidRPr="00A90B70" w:rsidRDefault="00E843C7" w:rsidP="00E843C7">
      <w:pPr>
        <w:ind w:firstLine="567"/>
        <w:jc w:val="both"/>
        <w:rPr>
          <w:sz w:val="28"/>
          <w:szCs w:val="28"/>
        </w:rPr>
      </w:pPr>
      <w:r w:rsidRPr="00A90B70">
        <w:rPr>
          <w:sz w:val="28"/>
          <w:szCs w:val="28"/>
        </w:rPr>
        <w:t xml:space="preserve">4.23. Сельскохозяйственные животные, завозимые в хозяйство или вывозимые из него (далее - перемещаемые животные) должны подлежать обязательной постановке на карантин под надзором государственной ветеринарной службы </w:t>
      </w:r>
      <w:r w:rsidR="00F71BF0">
        <w:rPr>
          <w:sz w:val="28"/>
          <w:szCs w:val="28"/>
        </w:rPr>
        <w:t>Краснодарского края</w:t>
      </w:r>
      <w:r w:rsidRPr="00A90B70">
        <w:rPr>
          <w:sz w:val="28"/>
          <w:szCs w:val="28"/>
        </w:rPr>
        <w:t xml:space="preserve"> в соответствии с ветеринарными правилами. Перед постановкой на карантин проводится исследование хозяйства на соответствие хозяйства ветеринарно-санитарным правилам. Под карантином понимается изолированное содержание перемещаемых животных и ветеринарный контроль за ними в течение 30 дней после ввоза или перед вывозом животных, проводимое с целью недопущения заноса или выноса возбудителей инфекционных болезней.</w:t>
      </w:r>
    </w:p>
    <w:bookmarkEnd w:id="29"/>
    <w:p w:rsidR="00E843C7" w:rsidRPr="00A90B70" w:rsidRDefault="00E843C7" w:rsidP="00E843C7">
      <w:pPr>
        <w:ind w:firstLine="284"/>
        <w:rPr>
          <w:sz w:val="28"/>
          <w:szCs w:val="28"/>
        </w:rPr>
      </w:pPr>
    </w:p>
    <w:p w:rsidR="00E843C7" w:rsidRDefault="00E843C7" w:rsidP="00F71BF0">
      <w:pPr>
        <w:pStyle w:val="1"/>
        <w:ind w:firstLine="567"/>
        <w:rPr>
          <w:sz w:val="28"/>
          <w:szCs w:val="28"/>
        </w:rPr>
      </w:pPr>
      <w:bookmarkStart w:id="30" w:name="sub_2005"/>
      <w:r w:rsidRPr="00A90B70">
        <w:rPr>
          <w:sz w:val="28"/>
          <w:szCs w:val="28"/>
        </w:rPr>
        <w:t>5. Убой сельскохозяйственных животных и утилизация биологических отходов</w:t>
      </w:r>
    </w:p>
    <w:p w:rsidR="003F0A58" w:rsidRPr="003F0A58" w:rsidRDefault="003F0A58" w:rsidP="003F0A58"/>
    <w:p w:rsidR="00E843C7" w:rsidRPr="00A90B70" w:rsidRDefault="00E843C7" w:rsidP="00E843C7">
      <w:pPr>
        <w:ind w:firstLine="567"/>
        <w:jc w:val="both"/>
        <w:rPr>
          <w:sz w:val="28"/>
          <w:szCs w:val="28"/>
        </w:rPr>
      </w:pPr>
      <w:bookmarkStart w:id="31" w:name="sub_2051"/>
      <w:bookmarkEnd w:id="30"/>
      <w:r w:rsidRPr="00A90B70">
        <w:rPr>
          <w:sz w:val="28"/>
          <w:szCs w:val="28"/>
        </w:rPr>
        <w:t>5.1. Убой крупных животных (лошадей, верблюдов, крупного и мелкого рогатого скота, свиней) производиться на сертифицированных убойных пунктах (цехах), на которых проводится ветеринарно-санитарная экспертиза продуктов убоя специалистами государственной ветеринарной службы. Убой крупных животных вне предназначенных для этого местах запрещен.</w:t>
      </w:r>
    </w:p>
    <w:p w:rsidR="00E843C7" w:rsidRPr="00A90B70" w:rsidRDefault="00E843C7" w:rsidP="00E843C7">
      <w:pPr>
        <w:ind w:firstLine="567"/>
        <w:jc w:val="both"/>
        <w:rPr>
          <w:sz w:val="28"/>
          <w:szCs w:val="28"/>
        </w:rPr>
      </w:pPr>
      <w:bookmarkStart w:id="32" w:name="sub_2052"/>
      <w:bookmarkEnd w:id="31"/>
      <w:r w:rsidRPr="00A90B70">
        <w:rPr>
          <w:sz w:val="28"/>
          <w:szCs w:val="28"/>
        </w:rPr>
        <w:t>5.2. В случае заболевания или гибели сельскохозяйственного животного, владелец должен обратиться в государственное ветеринарное учреждение по месту обслуживания для постановки диагноза, вынесения решения о дальнейшем использования мяса, продуктов убоя и утилизации биологических отходов, трупов сельскохозяйственных животных.</w:t>
      </w:r>
      <w:bookmarkEnd w:id="32"/>
    </w:p>
    <w:p w:rsidR="00E843C7" w:rsidRPr="00A90B70" w:rsidRDefault="00E843C7" w:rsidP="00E843C7">
      <w:pPr>
        <w:ind w:firstLine="567"/>
        <w:jc w:val="both"/>
        <w:rPr>
          <w:sz w:val="28"/>
          <w:szCs w:val="28"/>
          <w:highlight w:val="yellow"/>
        </w:rPr>
      </w:pPr>
    </w:p>
    <w:p w:rsidR="00E843C7" w:rsidRDefault="00E843C7" w:rsidP="00F71BF0">
      <w:pPr>
        <w:pStyle w:val="1"/>
        <w:ind w:firstLine="567"/>
        <w:rPr>
          <w:sz w:val="28"/>
          <w:szCs w:val="28"/>
        </w:rPr>
      </w:pPr>
      <w:bookmarkStart w:id="33" w:name="sub_2006"/>
      <w:r w:rsidRPr="00A90B70">
        <w:rPr>
          <w:sz w:val="28"/>
          <w:szCs w:val="28"/>
        </w:rPr>
        <w:t>6. Выпас сельскохозяйственных животных</w:t>
      </w:r>
    </w:p>
    <w:p w:rsidR="003F0A58" w:rsidRPr="003F0A58" w:rsidRDefault="003F0A58" w:rsidP="003F0A58"/>
    <w:p w:rsidR="00E843C7" w:rsidRPr="00A90B70" w:rsidRDefault="00E843C7" w:rsidP="00E843C7">
      <w:pPr>
        <w:ind w:firstLine="567"/>
        <w:jc w:val="both"/>
        <w:rPr>
          <w:sz w:val="28"/>
          <w:szCs w:val="28"/>
        </w:rPr>
      </w:pPr>
      <w:bookmarkStart w:id="34" w:name="sub_2061"/>
      <w:bookmarkEnd w:id="33"/>
      <w:r w:rsidRPr="00A90B70">
        <w:rPr>
          <w:sz w:val="28"/>
          <w:szCs w:val="28"/>
        </w:rPr>
        <w:t>6.1. Поголовье сельскохозяйственных животных, за исключением свиней, в весенне-летний период должно организованно его собственниками в стада для выпаса с назначением ответственного лица. В случае невозможности организации выпаса животных, владельцам сельскохозяйственных животных рекомендуется обеспечить стойловое содержание животных.</w:t>
      </w:r>
    </w:p>
    <w:p w:rsidR="00E843C7" w:rsidRPr="00A90B70" w:rsidRDefault="00E843C7" w:rsidP="00E843C7">
      <w:pPr>
        <w:ind w:firstLine="567"/>
        <w:jc w:val="both"/>
        <w:rPr>
          <w:sz w:val="28"/>
          <w:szCs w:val="28"/>
        </w:rPr>
      </w:pPr>
      <w:bookmarkStart w:id="35" w:name="sub_2062"/>
      <w:bookmarkEnd w:id="34"/>
      <w:r w:rsidRPr="00A90B70">
        <w:rPr>
          <w:sz w:val="28"/>
          <w:szCs w:val="28"/>
        </w:rPr>
        <w:t>6.2. Выпас сельскохозяйственных животных организованными стадами разрешается на пастбищах, специально отведенных администрацией муницип</w:t>
      </w:r>
      <w:bookmarkStart w:id="36" w:name="sub_2048"/>
      <w:r w:rsidRPr="00A90B70">
        <w:rPr>
          <w:sz w:val="28"/>
          <w:szCs w:val="28"/>
        </w:rPr>
        <w:t>ального образования территориях под присмотром владельцев или доверенных лиц (пастухов).</w:t>
      </w:r>
    </w:p>
    <w:p w:rsidR="00E843C7" w:rsidRPr="00A90B70" w:rsidRDefault="00E843C7" w:rsidP="00E843C7">
      <w:pPr>
        <w:ind w:firstLine="567"/>
        <w:jc w:val="both"/>
        <w:rPr>
          <w:sz w:val="28"/>
          <w:szCs w:val="28"/>
        </w:rPr>
      </w:pPr>
      <w:bookmarkStart w:id="37" w:name="sub_2063"/>
      <w:bookmarkEnd w:id="35"/>
      <w:bookmarkEnd w:id="36"/>
      <w:r w:rsidRPr="00A90B70">
        <w:rPr>
          <w:sz w:val="28"/>
          <w:szCs w:val="28"/>
        </w:rPr>
        <w:t>6.3. Допускается свободный выпас сельскохозяйственных животных на огороженной территории владельца земельного участка.</w:t>
      </w:r>
    </w:p>
    <w:p w:rsidR="00E843C7" w:rsidRPr="00A90B70" w:rsidRDefault="00E843C7" w:rsidP="00E843C7">
      <w:pPr>
        <w:ind w:firstLine="567"/>
        <w:jc w:val="both"/>
        <w:rPr>
          <w:sz w:val="28"/>
          <w:szCs w:val="28"/>
        </w:rPr>
      </w:pPr>
      <w:bookmarkStart w:id="38" w:name="sub_2064"/>
      <w:bookmarkEnd w:id="37"/>
      <w:r w:rsidRPr="00A90B70">
        <w:rPr>
          <w:sz w:val="28"/>
          <w:szCs w:val="28"/>
        </w:rPr>
        <w:lastRenderedPageBreak/>
        <w:t>6.4. Не допускается выпас сельскохозяйственных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E843C7" w:rsidRPr="00A90B70" w:rsidRDefault="00E843C7" w:rsidP="00E843C7">
      <w:pPr>
        <w:ind w:firstLine="567"/>
        <w:jc w:val="both"/>
        <w:rPr>
          <w:sz w:val="28"/>
          <w:szCs w:val="28"/>
        </w:rPr>
      </w:pPr>
      <w:bookmarkStart w:id="39" w:name="sub_2065"/>
      <w:bookmarkEnd w:id="38"/>
      <w:r w:rsidRPr="00A90B70">
        <w:rPr>
          <w:sz w:val="28"/>
          <w:szCs w:val="28"/>
        </w:rPr>
        <w:t>6.5. Запрещается выпас сельскохозяйственных животных без присмотра.</w:t>
      </w:r>
    </w:p>
    <w:p w:rsidR="003F0A58" w:rsidRPr="00A90B70" w:rsidRDefault="00E843C7" w:rsidP="00E843C7">
      <w:pPr>
        <w:ind w:firstLine="567"/>
        <w:jc w:val="both"/>
        <w:rPr>
          <w:sz w:val="28"/>
          <w:szCs w:val="28"/>
        </w:rPr>
      </w:pPr>
      <w:bookmarkStart w:id="40" w:name="sub_2066"/>
      <w:bookmarkEnd w:id="39"/>
      <w:r w:rsidRPr="00A90B70">
        <w:rPr>
          <w:sz w:val="28"/>
          <w:szCs w:val="28"/>
        </w:rPr>
        <w:t>6.6. Прогон сельскохозяйственных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bookmarkEnd w:id="40"/>
    </w:p>
    <w:p w:rsidR="00E843C7" w:rsidRDefault="00E843C7" w:rsidP="00A17622">
      <w:pPr>
        <w:pStyle w:val="1"/>
        <w:ind w:firstLine="567"/>
        <w:rPr>
          <w:sz w:val="28"/>
          <w:szCs w:val="28"/>
        </w:rPr>
      </w:pPr>
      <w:bookmarkStart w:id="41" w:name="sub_2007"/>
      <w:r w:rsidRPr="00A90B70">
        <w:rPr>
          <w:sz w:val="28"/>
          <w:szCs w:val="28"/>
        </w:rPr>
        <w:t>7. Права и обязанности владельцев</w:t>
      </w:r>
    </w:p>
    <w:p w:rsidR="003F0A58" w:rsidRPr="003F0A58" w:rsidRDefault="003F0A58" w:rsidP="003F0A58"/>
    <w:p w:rsidR="00E843C7" w:rsidRPr="00A90B70" w:rsidRDefault="00E843C7" w:rsidP="00E843C7">
      <w:pPr>
        <w:ind w:firstLine="567"/>
        <w:jc w:val="both"/>
        <w:rPr>
          <w:sz w:val="28"/>
          <w:szCs w:val="28"/>
        </w:rPr>
      </w:pPr>
      <w:bookmarkStart w:id="42" w:name="sub_2071"/>
      <w:bookmarkEnd w:id="41"/>
      <w:r w:rsidRPr="00A90B70">
        <w:rPr>
          <w:sz w:val="28"/>
          <w:szCs w:val="28"/>
        </w:rPr>
        <w:t>7.1. В соответствии со статьёй 18 Закона Российской Федерации от 14.05.1993  № 4979-1 «О ветеринарии»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животноводства-производители этих продуктов.</w:t>
      </w:r>
    </w:p>
    <w:p w:rsidR="00E843C7" w:rsidRPr="00A90B70" w:rsidRDefault="00E843C7" w:rsidP="00E843C7">
      <w:pPr>
        <w:ind w:firstLine="567"/>
        <w:jc w:val="both"/>
        <w:rPr>
          <w:sz w:val="28"/>
          <w:szCs w:val="28"/>
        </w:rPr>
      </w:pPr>
      <w:r w:rsidRPr="00A90B70">
        <w:rPr>
          <w:sz w:val="28"/>
          <w:szCs w:val="28"/>
        </w:rPr>
        <w:t xml:space="preserve">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 </w:t>
      </w:r>
    </w:p>
    <w:p w:rsidR="00E843C7" w:rsidRPr="00A90B70" w:rsidRDefault="00E843C7" w:rsidP="00E843C7">
      <w:pPr>
        <w:ind w:firstLine="567"/>
        <w:jc w:val="both"/>
        <w:rPr>
          <w:sz w:val="28"/>
          <w:szCs w:val="28"/>
        </w:rPr>
      </w:pPr>
      <w:r w:rsidRPr="00A90B70">
        <w:rPr>
          <w:sz w:val="28"/>
          <w:szCs w:val="28"/>
        </w:rPr>
        <w:t>Для профилактики заразных болезней животных и птиц помимо общих ветеринарно-санитарных мер должна проводиться вакцинация животных и птиц с учётом эпизоотической ситуации населённого пункта и района.</w:t>
      </w:r>
    </w:p>
    <w:p w:rsidR="00E843C7" w:rsidRPr="00A90B70" w:rsidRDefault="00E843C7" w:rsidP="00E843C7">
      <w:pPr>
        <w:ind w:firstLine="567"/>
        <w:jc w:val="both"/>
        <w:rPr>
          <w:sz w:val="28"/>
          <w:szCs w:val="28"/>
        </w:rPr>
      </w:pPr>
      <w:r w:rsidRPr="00A90B70">
        <w:rPr>
          <w:sz w:val="28"/>
          <w:szCs w:val="28"/>
        </w:rPr>
        <w:t>7.2. Владельцы животных и птицы обязаны предоставлять их специалистам государственной ветеринарной службы для осмотра.</w:t>
      </w:r>
    </w:p>
    <w:p w:rsidR="00E843C7" w:rsidRPr="00A90B70" w:rsidRDefault="00E843C7" w:rsidP="00E843C7">
      <w:pPr>
        <w:ind w:firstLine="567"/>
        <w:jc w:val="both"/>
        <w:rPr>
          <w:iCs/>
          <w:sz w:val="28"/>
          <w:szCs w:val="28"/>
        </w:rPr>
      </w:pPr>
      <w:r w:rsidRPr="00A90B70">
        <w:rPr>
          <w:sz w:val="28"/>
          <w:szCs w:val="28"/>
        </w:rPr>
        <w:t xml:space="preserve">7.3. В случае возникновения заболевания или падежа животных, или птицы необходимо срочно сообщить ветеринарному специалисту государственной ветеринарной службы, который обязан принять меры по установлению диагноза и проведению мероприятий, препятствующих распространению болезни. Утилизацию и уничтожение павших животных, биологических отходов проводить в соответствии с </w:t>
      </w:r>
      <w:r w:rsidRPr="00A90B70">
        <w:rPr>
          <w:iCs/>
          <w:sz w:val="28"/>
          <w:szCs w:val="28"/>
        </w:rPr>
        <w:t>«Ветеринарно-санитарными правилами сбора, утилизации и уничтожения биологических отходов», утв. Главным государственным ветеринарным инспектором РФ 4 декабря1995г. № 13-7-2/469.</w:t>
      </w:r>
    </w:p>
    <w:p w:rsidR="00E843C7" w:rsidRPr="00A90B70" w:rsidRDefault="00E843C7" w:rsidP="00E843C7">
      <w:pPr>
        <w:ind w:firstLine="567"/>
        <w:jc w:val="both"/>
        <w:rPr>
          <w:sz w:val="28"/>
          <w:szCs w:val="28"/>
        </w:rPr>
      </w:pPr>
      <w:r w:rsidRPr="00A90B70">
        <w:rPr>
          <w:sz w:val="28"/>
          <w:szCs w:val="28"/>
        </w:rPr>
        <w:t xml:space="preserve">7.4. Убой животных для коммерческих целей должен проводиться только в специально оборудованных убойных пунктах, для личных нужд – на территории ЛПХ и КФХ, в условиях, исключающих загрязнение туш и окружающей среды. </w:t>
      </w:r>
    </w:p>
    <w:p w:rsidR="00E843C7" w:rsidRPr="00A90B70" w:rsidRDefault="00E843C7" w:rsidP="00E843C7">
      <w:pPr>
        <w:ind w:firstLine="567"/>
        <w:jc w:val="both"/>
        <w:rPr>
          <w:sz w:val="28"/>
          <w:szCs w:val="28"/>
        </w:rPr>
      </w:pPr>
      <w:r w:rsidRPr="00A90B70">
        <w:rPr>
          <w:sz w:val="28"/>
          <w:szCs w:val="28"/>
        </w:rPr>
        <w:t>7.5. Владельцы имеют право:</w:t>
      </w:r>
    </w:p>
    <w:p w:rsidR="00E843C7" w:rsidRPr="00A90B70" w:rsidRDefault="00E843C7" w:rsidP="00E843C7">
      <w:pPr>
        <w:ind w:firstLine="567"/>
        <w:jc w:val="both"/>
        <w:rPr>
          <w:sz w:val="28"/>
          <w:szCs w:val="28"/>
        </w:rPr>
      </w:pPr>
      <w:bookmarkStart w:id="43" w:name="sub_2711"/>
      <w:bookmarkEnd w:id="42"/>
      <w:r w:rsidRPr="00A90B70">
        <w:rPr>
          <w:sz w:val="28"/>
          <w:szCs w:val="28"/>
        </w:rPr>
        <w:t>7.5.1.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E843C7" w:rsidRPr="00A90B70" w:rsidRDefault="00E843C7" w:rsidP="00E843C7">
      <w:pPr>
        <w:ind w:firstLine="567"/>
        <w:jc w:val="both"/>
        <w:rPr>
          <w:sz w:val="28"/>
          <w:szCs w:val="28"/>
        </w:rPr>
      </w:pPr>
      <w:bookmarkStart w:id="44" w:name="sub_2712"/>
      <w:bookmarkEnd w:id="43"/>
      <w:r w:rsidRPr="00A90B70">
        <w:rPr>
          <w:sz w:val="28"/>
          <w:szCs w:val="28"/>
        </w:rPr>
        <w:t xml:space="preserve">7.5.2. Приобретать, отчуждать (в том числе путем продажи, дарения, мены) и перемещать животных с соблюдением порядка, предусмотренного </w:t>
      </w:r>
      <w:r w:rsidRPr="00A90B70">
        <w:rPr>
          <w:sz w:val="28"/>
          <w:szCs w:val="28"/>
        </w:rPr>
        <w:lastRenderedPageBreak/>
        <w:t xml:space="preserve">настоящими Методическими рекомендациями по содержанию сельскохозяйственных животных и </w:t>
      </w:r>
      <w:r w:rsidRPr="00A17622">
        <w:rPr>
          <w:rStyle w:val="a9"/>
          <w:b w:val="0"/>
          <w:color w:val="auto"/>
          <w:sz w:val="28"/>
          <w:szCs w:val="28"/>
        </w:rPr>
        <w:t>ветеринарным законодательством</w:t>
      </w:r>
      <w:r w:rsidRPr="00A90B70">
        <w:rPr>
          <w:sz w:val="28"/>
          <w:szCs w:val="28"/>
        </w:rPr>
        <w:t>.</w:t>
      </w:r>
    </w:p>
    <w:p w:rsidR="00E843C7" w:rsidRPr="00A90B70" w:rsidRDefault="00E843C7" w:rsidP="00E843C7">
      <w:pPr>
        <w:ind w:firstLine="567"/>
        <w:jc w:val="both"/>
        <w:rPr>
          <w:sz w:val="28"/>
          <w:szCs w:val="28"/>
        </w:rPr>
      </w:pPr>
      <w:bookmarkStart w:id="45" w:name="sub_2713"/>
      <w:bookmarkEnd w:id="44"/>
      <w:r w:rsidRPr="00A90B70">
        <w:rPr>
          <w:sz w:val="28"/>
          <w:szCs w:val="28"/>
        </w:rPr>
        <w:t>7.5.3. Застраховать сельскохозяйственное животное на случай гибели или вынужденного убоя в связи с болезнью.</w:t>
      </w:r>
    </w:p>
    <w:p w:rsidR="00E843C7" w:rsidRPr="00A90B70" w:rsidRDefault="00E843C7" w:rsidP="00E843C7">
      <w:pPr>
        <w:ind w:firstLine="567"/>
        <w:jc w:val="both"/>
        <w:rPr>
          <w:sz w:val="28"/>
          <w:szCs w:val="28"/>
        </w:rPr>
      </w:pPr>
      <w:bookmarkStart w:id="46" w:name="sub_2714"/>
      <w:bookmarkEnd w:id="45"/>
      <w:r w:rsidRPr="00A90B70">
        <w:rPr>
          <w:sz w:val="28"/>
          <w:szCs w:val="28"/>
        </w:rPr>
        <w:t>7.5.4. Производить выпас сельскохозяйственных животных при условии соблюдения настоящих Методических рекомендаций по содержанию сельскохозяйственных животных.</w:t>
      </w:r>
    </w:p>
    <w:p w:rsidR="00E843C7" w:rsidRPr="00A90B70" w:rsidRDefault="00E843C7" w:rsidP="00E843C7">
      <w:pPr>
        <w:ind w:firstLine="567"/>
        <w:jc w:val="both"/>
        <w:rPr>
          <w:sz w:val="28"/>
          <w:szCs w:val="28"/>
        </w:rPr>
      </w:pPr>
      <w:bookmarkStart w:id="47" w:name="sub_2072"/>
      <w:bookmarkEnd w:id="46"/>
      <w:r w:rsidRPr="00A90B70">
        <w:rPr>
          <w:sz w:val="28"/>
          <w:szCs w:val="28"/>
        </w:rPr>
        <w:t>7.6. Владельцы должны:</w:t>
      </w:r>
    </w:p>
    <w:p w:rsidR="00E843C7" w:rsidRPr="00A90B70" w:rsidRDefault="00E843C7" w:rsidP="00E843C7">
      <w:pPr>
        <w:ind w:firstLine="567"/>
        <w:jc w:val="both"/>
        <w:rPr>
          <w:sz w:val="28"/>
          <w:szCs w:val="28"/>
        </w:rPr>
      </w:pPr>
      <w:bookmarkStart w:id="48" w:name="sub_2721"/>
      <w:bookmarkEnd w:id="47"/>
      <w:r w:rsidRPr="00A90B70">
        <w:rPr>
          <w:sz w:val="28"/>
          <w:szCs w:val="28"/>
        </w:rPr>
        <w:t>7.6.1. При наличии или приобретении сельскохозяйственных животных производить их учет в администрации поселения и перерегистрировать ежегодно.</w:t>
      </w:r>
    </w:p>
    <w:p w:rsidR="00E843C7" w:rsidRPr="00A90B70" w:rsidRDefault="00E843C7" w:rsidP="00E843C7">
      <w:pPr>
        <w:ind w:firstLine="567"/>
        <w:jc w:val="both"/>
        <w:rPr>
          <w:sz w:val="28"/>
          <w:szCs w:val="28"/>
        </w:rPr>
      </w:pPr>
      <w:bookmarkStart w:id="49" w:name="sub_2722"/>
      <w:bookmarkEnd w:id="48"/>
      <w:r w:rsidRPr="00A90B70">
        <w:rPr>
          <w:sz w:val="28"/>
          <w:szCs w:val="28"/>
        </w:rPr>
        <w:t xml:space="preserve">7.6.2. При наличии или приобретении крупных животных (лошадей, верблюдов, крупного и мелкого рогатого скота, свиней) производить их регистрацию в государственном ветеринарном учреждении </w:t>
      </w:r>
      <w:r w:rsidR="00F71BF0">
        <w:rPr>
          <w:sz w:val="28"/>
          <w:szCs w:val="28"/>
        </w:rPr>
        <w:t>Краснодарского края</w:t>
      </w:r>
      <w:r w:rsidRPr="00A90B70">
        <w:rPr>
          <w:sz w:val="28"/>
          <w:szCs w:val="28"/>
        </w:rPr>
        <w:t>, а при отсутствии идентификационного номера у животного осуществить его идентификацию и следить за сохранностью указанного номера. А также ветеринарный специалист должен внести соответствующую запись в ветеринарно-санитарный паспорт.</w:t>
      </w:r>
    </w:p>
    <w:bookmarkEnd w:id="49"/>
    <w:p w:rsidR="00E843C7" w:rsidRPr="00A90B70" w:rsidRDefault="00E843C7" w:rsidP="00E843C7">
      <w:pPr>
        <w:ind w:firstLine="567"/>
        <w:jc w:val="both"/>
        <w:rPr>
          <w:sz w:val="28"/>
          <w:szCs w:val="28"/>
        </w:rPr>
      </w:pPr>
      <w:r w:rsidRPr="00A90B70">
        <w:rPr>
          <w:sz w:val="28"/>
          <w:szCs w:val="28"/>
        </w:rPr>
        <w:t>Владельцы сельскохозяйственных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Правил содержания сельскохозяйственных животных, утвержденных муниципальными правовыми актами в соответствии с настоящими методическими рекомендациями по содержанию сельскохозяйственных животных.</w:t>
      </w:r>
    </w:p>
    <w:p w:rsidR="00E843C7" w:rsidRPr="00A90B70" w:rsidRDefault="00E843C7" w:rsidP="00E843C7">
      <w:pPr>
        <w:ind w:firstLine="567"/>
        <w:jc w:val="both"/>
        <w:rPr>
          <w:sz w:val="28"/>
          <w:szCs w:val="28"/>
        </w:rPr>
      </w:pPr>
      <w:bookmarkStart w:id="50" w:name="sub_2723"/>
      <w:r w:rsidRPr="00A90B70">
        <w:rPr>
          <w:sz w:val="28"/>
          <w:szCs w:val="28"/>
        </w:rPr>
        <w:t xml:space="preserve">7.6.3. Продажу, сдачу на убой,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 Проводить все мероприятия по карантинированию, диагностические исследования и профилактических вакцинаций. </w:t>
      </w:r>
    </w:p>
    <w:p w:rsidR="00E843C7" w:rsidRPr="00A90B70" w:rsidRDefault="00E843C7" w:rsidP="00E843C7">
      <w:pPr>
        <w:ind w:firstLine="567"/>
        <w:jc w:val="both"/>
        <w:rPr>
          <w:sz w:val="28"/>
          <w:szCs w:val="28"/>
        </w:rPr>
      </w:pPr>
      <w:bookmarkStart w:id="51" w:name="sub_2724"/>
      <w:bookmarkEnd w:id="50"/>
      <w:r w:rsidRPr="00A90B70">
        <w:rPr>
          <w:sz w:val="28"/>
          <w:szCs w:val="28"/>
        </w:rPr>
        <w:t>7.6.4. Осуществлять хозяйственные и ветеринарные мероприятия, обеспечивающие предупреждение болезней сельскохозяйственных животных, содержать в надлежащем состоянии животноводческие помещения и сооружения для хранения кормов.</w:t>
      </w:r>
    </w:p>
    <w:p w:rsidR="00E843C7" w:rsidRPr="00A90B70" w:rsidRDefault="00E843C7" w:rsidP="00E843C7">
      <w:pPr>
        <w:ind w:firstLine="567"/>
        <w:jc w:val="both"/>
        <w:rPr>
          <w:sz w:val="28"/>
          <w:szCs w:val="28"/>
        </w:rPr>
      </w:pPr>
      <w:bookmarkStart w:id="52" w:name="sub_2725"/>
      <w:bookmarkEnd w:id="51"/>
      <w:r w:rsidRPr="00A90B70">
        <w:rPr>
          <w:sz w:val="28"/>
          <w:szCs w:val="28"/>
        </w:rPr>
        <w:t>7.6.5. Соблюдать зоогигиенические и ветеринарно-санитарные требования при размещении, строительстве, вводе в эксплуатацию объектов, связанных с содержанием сельскохозяйственных животных.</w:t>
      </w:r>
    </w:p>
    <w:p w:rsidR="00E843C7" w:rsidRPr="00A90B70" w:rsidRDefault="00E843C7" w:rsidP="00E843C7">
      <w:pPr>
        <w:ind w:firstLine="567"/>
        <w:jc w:val="both"/>
        <w:rPr>
          <w:sz w:val="28"/>
          <w:szCs w:val="28"/>
        </w:rPr>
      </w:pPr>
      <w:bookmarkStart w:id="53" w:name="sub_2726"/>
      <w:bookmarkEnd w:id="52"/>
      <w:r w:rsidRPr="00A90B70">
        <w:rPr>
          <w:sz w:val="28"/>
          <w:szCs w:val="28"/>
        </w:rPr>
        <w:t>7.6.6. Гуманно обращаться с сельскохозяйственными животными.</w:t>
      </w:r>
    </w:p>
    <w:p w:rsidR="00E843C7" w:rsidRPr="00A90B70" w:rsidRDefault="00E843C7" w:rsidP="00E843C7">
      <w:pPr>
        <w:ind w:firstLine="567"/>
        <w:jc w:val="both"/>
        <w:rPr>
          <w:sz w:val="28"/>
          <w:szCs w:val="28"/>
        </w:rPr>
      </w:pPr>
      <w:bookmarkStart w:id="54" w:name="sub_2727"/>
      <w:bookmarkEnd w:id="53"/>
      <w:r w:rsidRPr="00A90B70">
        <w:rPr>
          <w:sz w:val="28"/>
          <w:szCs w:val="28"/>
        </w:rPr>
        <w:t>7.6.7. Обеспечить сельскохозяйственных животных кормами и водой безопасными для их здоровья, и в количестве, необходимом для нормального жизнеобеспечения, с учетом их физиологических особенностей.</w:t>
      </w:r>
    </w:p>
    <w:p w:rsidR="00E843C7" w:rsidRPr="00A90B70" w:rsidRDefault="00E843C7" w:rsidP="00E843C7">
      <w:pPr>
        <w:ind w:firstLine="567"/>
        <w:jc w:val="both"/>
        <w:rPr>
          <w:sz w:val="28"/>
          <w:szCs w:val="28"/>
        </w:rPr>
      </w:pPr>
      <w:bookmarkStart w:id="55" w:name="sub_2728"/>
      <w:bookmarkEnd w:id="54"/>
      <w:r w:rsidRPr="00A90B70">
        <w:rPr>
          <w:sz w:val="28"/>
          <w:szCs w:val="28"/>
        </w:rPr>
        <w:t xml:space="preserve">7.6.8.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 немедленно извещать указанных специалистов обо всех случаях внезапного падежа или </w:t>
      </w:r>
      <w:r w:rsidRPr="00A90B70">
        <w:rPr>
          <w:sz w:val="28"/>
          <w:szCs w:val="28"/>
        </w:rPr>
        <w:lastRenderedPageBreak/>
        <w:t>одновременного массового заболевания сельскохозяйственных животных, а также об их необычном поведении.</w:t>
      </w:r>
    </w:p>
    <w:p w:rsidR="00E843C7" w:rsidRPr="00A90B70" w:rsidRDefault="00E843C7" w:rsidP="00E843C7">
      <w:pPr>
        <w:ind w:firstLine="567"/>
        <w:jc w:val="both"/>
        <w:rPr>
          <w:sz w:val="28"/>
          <w:szCs w:val="28"/>
        </w:rPr>
      </w:pPr>
      <w:bookmarkStart w:id="56" w:name="sub_2729"/>
      <w:bookmarkEnd w:id="55"/>
      <w:r w:rsidRPr="00A90B70">
        <w:rPr>
          <w:sz w:val="28"/>
          <w:szCs w:val="28"/>
        </w:rPr>
        <w:t>7.6.9. При возникновении подозрения на заболевание владелец сельскохозяйственного животного обязан немедленно сообщить о возникшем подозрении ветеринарному врачу по месту обслуживания и до прибытия представителей государственной ветеринарной службы района, изолировать больных и подозрительных по заболеванию сельскохозяйственных животных в том же помещении, в котором они находились.</w:t>
      </w:r>
    </w:p>
    <w:p w:rsidR="00E843C7" w:rsidRPr="00A90B70" w:rsidRDefault="00E843C7" w:rsidP="00E843C7">
      <w:pPr>
        <w:ind w:firstLine="567"/>
        <w:jc w:val="both"/>
        <w:rPr>
          <w:sz w:val="28"/>
          <w:szCs w:val="28"/>
        </w:rPr>
      </w:pPr>
      <w:bookmarkStart w:id="57" w:name="sub_27210"/>
      <w:bookmarkEnd w:id="56"/>
      <w:r w:rsidRPr="00A90B70">
        <w:rPr>
          <w:sz w:val="28"/>
          <w:szCs w:val="28"/>
        </w:rPr>
        <w:t>7.6.10. В течение 30 дней перед вывозом и после поступления сельскохозяйственных животных в хозяйство обеспечить их сохранность и карантинирование для проведения ветеринарных мероприятий.</w:t>
      </w:r>
    </w:p>
    <w:p w:rsidR="00E843C7" w:rsidRPr="00A90B70" w:rsidRDefault="00E843C7" w:rsidP="00E843C7">
      <w:pPr>
        <w:ind w:firstLine="567"/>
        <w:jc w:val="both"/>
        <w:rPr>
          <w:sz w:val="28"/>
          <w:szCs w:val="28"/>
        </w:rPr>
      </w:pPr>
      <w:bookmarkStart w:id="58" w:name="sub_27211"/>
      <w:bookmarkEnd w:id="57"/>
      <w:r w:rsidRPr="00A90B70">
        <w:rPr>
          <w:sz w:val="28"/>
          <w:szCs w:val="28"/>
        </w:rPr>
        <w:t>7.6.11.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w:t>
      </w:r>
    </w:p>
    <w:p w:rsidR="00E843C7" w:rsidRPr="00A90B70" w:rsidRDefault="00E843C7" w:rsidP="00E843C7">
      <w:pPr>
        <w:ind w:firstLine="567"/>
        <w:jc w:val="both"/>
        <w:rPr>
          <w:sz w:val="28"/>
          <w:szCs w:val="28"/>
        </w:rPr>
      </w:pPr>
      <w:bookmarkStart w:id="59" w:name="sub_27212"/>
      <w:bookmarkEnd w:id="58"/>
      <w:r w:rsidRPr="00A90B70">
        <w:rPr>
          <w:sz w:val="28"/>
          <w:szCs w:val="28"/>
        </w:rPr>
        <w:t>7.6.12. Осуществлять продажу сельскохозяйственных животных в специально отведенных местах, на специализированных площадях рынков только при наличии соответствующих ветеринарных сопроводительных документов.</w:t>
      </w:r>
    </w:p>
    <w:p w:rsidR="00E843C7" w:rsidRPr="00A90B70" w:rsidRDefault="00E843C7" w:rsidP="00E843C7">
      <w:pPr>
        <w:ind w:firstLine="567"/>
        <w:jc w:val="both"/>
        <w:rPr>
          <w:sz w:val="28"/>
          <w:szCs w:val="28"/>
        </w:rPr>
      </w:pPr>
      <w:bookmarkStart w:id="60" w:name="sub_27213"/>
      <w:bookmarkEnd w:id="59"/>
      <w:r w:rsidRPr="00A90B70">
        <w:rPr>
          <w:sz w:val="28"/>
          <w:szCs w:val="28"/>
        </w:rPr>
        <w:t>7.6.13. Не допускать загрязнения окружающей среды биологическими отходами.</w:t>
      </w:r>
    </w:p>
    <w:p w:rsidR="00E843C7" w:rsidRDefault="00E843C7" w:rsidP="00E843C7">
      <w:pPr>
        <w:ind w:firstLine="567"/>
        <w:jc w:val="both"/>
        <w:rPr>
          <w:sz w:val="28"/>
          <w:szCs w:val="28"/>
        </w:rPr>
      </w:pPr>
      <w:bookmarkStart w:id="61" w:name="sub_27214"/>
      <w:bookmarkEnd w:id="60"/>
      <w:r w:rsidRPr="00A90B70">
        <w:rPr>
          <w:sz w:val="28"/>
          <w:szCs w:val="28"/>
        </w:rPr>
        <w:t>7.6.14. Соблюдать настоящие Методические рекомендации по содержанию сельскохозяйственных животных и птиц.</w:t>
      </w:r>
      <w:bookmarkEnd w:id="61"/>
    </w:p>
    <w:p w:rsidR="00A17622" w:rsidRDefault="00A17622" w:rsidP="00E843C7">
      <w:pPr>
        <w:ind w:firstLine="567"/>
        <w:jc w:val="both"/>
        <w:rPr>
          <w:sz w:val="28"/>
          <w:szCs w:val="28"/>
        </w:rPr>
      </w:pPr>
    </w:p>
    <w:p w:rsidR="00A17622" w:rsidRDefault="00A17622" w:rsidP="00E843C7">
      <w:pPr>
        <w:ind w:firstLine="567"/>
        <w:jc w:val="both"/>
        <w:rPr>
          <w:sz w:val="28"/>
          <w:szCs w:val="28"/>
        </w:rPr>
      </w:pPr>
      <w:r>
        <w:rPr>
          <w:sz w:val="28"/>
          <w:szCs w:val="28"/>
        </w:rPr>
        <w:t xml:space="preserve">  </w:t>
      </w:r>
    </w:p>
    <w:p w:rsidR="00A17622" w:rsidRDefault="00A17622" w:rsidP="00E843C7">
      <w:pPr>
        <w:ind w:firstLine="567"/>
        <w:jc w:val="both"/>
        <w:rPr>
          <w:sz w:val="28"/>
          <w:szCs w:val="28"/>
        </w:rPr>
      </w:pPr>
      <w:r>
        <w:rPr>
          <w:sz w:val="28"/>
          <w:szCs w:val="28"/>
        </w:rPr>
        <w:t xml:space="preserve">    </w:t>
      </w:r>
    </w:p>
    <w:p w:rsidR="00E843C7" w:rsidRPr="00A90B70" w:rsidRDefault="00A17622" w:rsidP="00492E04">
      <w:pPr>
        <w:jc w:val="both"/>
        <w:rPr>
          <w:color w:val="FF0000"/>
          <w:sz w:val="28"/>
          <w:szCs w:val="28"/>
        </w:rPr>
      </w:pPr>
      <w:r>
        <w:rPr>
          <w:sz w:val="28"/>
          <w:szCs w:val="28"/>
        </w:rPr>
        <w:t xml:space="preserve">Начальник </w:t>
      </w:r>
      <w:r w:rsidR="00492E04">
        <w:rPr>
          <w:sz w:val="28"/>
          <w:szCs w:val="28"/>
        </w:rPr>
        <w:t>организационного</w:t>
      </w:r>
      <w:r>
        <w:rPr>
          <w:sz w:val="28"/>
          <w:szCs w:val="28"/>
        </w:rPr>
        <w:t xml:space="preserve"> отдела                                             </w:t>
      </w:r>
      <w:r w:rsidR="00492E04">
        <w:rPr>
          <w:sz w:val="28"/>
          <w:szCs w:val="28"/>
        </w:rPr>
        <w:t xml:space="preserve">          А.А. Сава</w:t>
      </w:r>
    </w:p>
    <w:p w:rsidR="00AB4F5C" w:rsidRPr="00A90B70" w:rsidRDefault="00AB4F5C" w:rsidP="00AB4F5C">
      <w:pPr>
        <w:pStyle w:val="ConsNonformat"/>
        <w:widowControl/>
        <w:ind w:right="0"/>
        <w:jc w:val="both"/>
        <w:rPr>
          <w:rFonts w:ascii="Times New Roman" w:hAnsi="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p w:rsidR="001B5588" w:rsidRPr="00A90B70" w:rsidRDefault="001B5588" w:rsidP="001B5588">
      <w:pPr>
        <w:pStyle w:val="ConsPlusNormal"/>
        <w:widowControl/>
        <w:ind w:firstLine="851"/>
        <w:jc w:val="both"/>
        <w:rPr>
          <w:rFonts w:ascii="Times New Roman" w:hAnsi="Times New Roman" w:cs="Times New Roman"/>
          <w:sz w:val="28"/>
          <w:szCs w:val="28"/>
        </w:rPr>
      </w:pPr>
    </w:p>
    <w:sectPr w:rsidR="001B5588" w:rsidRPr="00A90B70" w:rsidSect="0049624E">
      <w:pgSz w:w="11906" w:h="16838" w:code="9"/>
      <w:pgMar w:top="1134" w:right="567" w:bottom="1134" w:left="1701" w:header="45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67" w:rsidRDefault="00F93A67">
      <w:r>
        <w:separator/>
      </w:r>
    </w:p>
  </w:endnote>
  <w:endnote w:type="continuationSeparator" w:id="1">
    <w:p w:rsidR="00F93A67" w:rsidRDefault="00F9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67" w:rsidRDefault="00F93A67">
      <w:r>
        <w:separator/>
      </w:r>
    </w:p>
  </w:footnote>
  <w:footnote w:type="continuationSeparator" w:id="1">
    <w:p w:rsidR="00F93A67" w:rsidRDefault="00F93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C50358"/>
    <w:rsid w:val="00002B9E"/>
    <w:rsid w:val="00004B9C"/>
    <w:rsid w:val="00010F72"/>
    <w:rsid w:val="00040061"/>
    <w:rsid w:val="00054C6E"/>
    <w:rsid w:val="000551E9"/>
    <w:rsid w:val="00066717"/>
    <w:rsid w:val="000A4F7C"/>
    <w:rsid w:val="00135A22"/>
    <w:rsid w:val="0014124C"/>
    <w:rsid w:val="00196A86"/>
    <w:rsid w:val="001A6D0C"/>
    <w:rsid w:val="001A7425"/>
    <w:rsid w:val="001B5588"/>
    <w:rsid w:val="001F2714"/>
    <w:rsid w:val="00227338"/>
    <w:rsid w:val="0025247B"/>
    <w:rsid w:val="00282B68"/>
    <w:rsid w:val="002C1638"/>
    <w:rsid w:val="002C2B4F"/>
    <w:rsid w:val="002C4386"/>
    <w:rsid w:val="002F791D"/>
    <w:rsid w:val="00307FA8"/>
    <w:rsid w:val="00331791"/>
    <w:rsid w:val="00336228"/>
    <w:rsid w:val="003433D5"/>
    <w:rsid w:val="003A3CDE"/>
    <w:rsid w:val="003C65BF"/>
    <w:rsid w:val="003F0A58"/>
    <w:rsid w:val="00403242"/>
    <w:rsid w:val="004360CE"/>
    <w:rsid w:val="004645B6"/>
    <w:rsid w:val="00464A22"/>
    <w:rsid w:val="0047037A"/>
    <w:rsid w:val="00492E04"/>
    <w:rsid w:val="0049624E"/>
    <w:rsid w:val="004C5BD6"/>
    <w:rsid w:val="004F22E2"/>
    <w:rsid w:val="00531D03"/>
    <w:rsid w:val="005E1364"/>
    <w:rsid w:val="005E377E"/>
    <w:rsid w:val="00623D9C"/>
    <w:rsid w:val="00636B67"/>
    <w:rsid w:val="00653B54"/>
    <w:rsid w:val="006E0187"/>
    <w:rsid w:val="006F14B8"/>
    <w:rsid w:val="006F592E"/>
    <w:rsid w:val="00706957"/>
    <w:rsid w:val="00706CF3"/>
    <w:rsid w:val="007223D8"/>
    <w:rsid w:val="007470D4"/>
    <w:rsid w:val="00792F24"/>
    <w:rsid w:val="007C2EC2"/>
    <w:rsid w:val="007C5539"/>
    <w:rsid w:val="008179C9"/>
    <w:rsid w:val="00837728"/>
    <w:rsid w:val="0086173D"/>
    <w:rsid w:val="00897D55"/>
    <w:rsid w:val="008E19FD"/>
    <w:rsid w:val="008E67B8"/>
    <w:rsid w:val="00901A0D"/>
    <w:rsid w:val="0091080B"/>
    <w:rsid w:val="00960285"/>
    <w:rsid w:val="009F2145"/>
    <w:rsid w:val="00A17622"/>
    <w:rsid w:val="00A20E64"/>
    <w:rsid w:val="00A90B70"/>
    <w:rsid w:val="00A94064"/>
    <w:rsid w:val="00A9681D"/>
    <w:rsid w:val="00AA06B1"/>
    <w:rsid w:val="00AB273B"/>
    <w:rsid w:val="00AB4F5C"/>
    <w:rsid w:val="00AB6EF8"/>
    <w:rsid w:val="00AC31F0"/>
    <w:rsid w:val="00AD1B89"/>
    <w:rsid w:val="00AE01FF"/>
    <w:rsid w:val="00AE418A"/>
    <w:rsid w:val="00AF1E90"/>
    <w:rsid w:val="00AF4DCA"/>
    <w:rsid w:val="00B61BEE"/>
    <w:rsid w:val="00B70A73"/>
    <w:rsid w:val="00B8293B"/>
    <w:rsid w:val="00BE2285"/>
    <w:rsid w:val="00C066FB"/>
    <w:rsid w:val="00C31781"/>
    <w:rsid w:val="00C40DCB"/>
    <w:rsid w:val="00C50358"/>
    <w:rsid w:val="00C710D4"/>
    <w:rsid w:val="00CA4852"/>
    <w:rsid w:val="00D15CD3"/>
    <w:rsid w:val="00D21203"/>
    <w:rsid w:val="00D304F5"/>
    <w:rsid w:val="00D33773"/>
    <w:rsid w:val="00DA7A39"/>
    <w:rsid w:val="00DE0D6C"/>
    <w:rsid w:val="00DF1C73"/>
    <w:rsid w:val="00E451DA"/>
    <w:rsid w:val="00E64A21"/>
    <w:rsid w:val="00E77C3F"/>
    <w:rsid w:val="00E843C7"/>
    <w:rsid w:val="00EA690E"/>
    <w:rsid w:val="00EB1903"/>
    <w:rsid w:val="00ED51FC"/>
    <w:rsid w:val="00F00A27"/>
    <w:rsid w:val="00F71BF0"/>
    <w:rsid w:val="00F754AA"/>
    <w:rsid w:val="00F93A67"/>
    <w:rsid w:val="00FE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B9C"/>
    <w:rPr>
      <w:sz w:val="24"/>
      <w:szCs w:val="24"/>
    </w:rPr>
  </w:style>
  <w:style w:type="paragraph" w:styleId="1">
    <w:name w:val="heading 1"/>
    <w:basedOn w:val="a"/>
    <w:next w:val="a"/>
    <w:qFormat/>
    <w:rsid w:val="00653B54"/>
    <w:pPr>
      <w:keepNext/>
      <w:jc w:val="center"/>
      <w:outlineLvl w:val="0"/>
    </w:pPr>
    <w:rPr>
      <w:b/>
      <w:bCs/>
      <w:sz w:val="32"/>
      <w:szCs w:val="36"/>
    </w:rPr>
  </w:style>
  <w:style w:type="paragraph" w:styleId="2">
    <w:name w:val="heading 2"/>
    <w:basedOn w:val="a"/>
    <w:next w:val="a"/>
    <w:qFormat/>
    <w:rsid w:val="00653B54"/>
    <w:pPr>
      <w:keepNext/>
      <w:outlineLvl w:val="1"/>
    </w:pPr>
    <w:rPr>
      <w:b/>
      <w:bCs/>
      <w:sz w:val="32"/>
    </w:rPr>
  </w:style>
  <w:style w:type="paragraph" w:styleId="4">
    <w:name w:val="heading 4"/>
    <w:basedOn w:val="a"/>
    <w:next w:val="a"/>
    <w:qFormat/>
    <w:rsid w:val="00653B54"/>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358"/>
    <w:pPr>
      <w:tabs>
        <w:tab w:val="center" w:pos="4677"/>
        <w:tab w:val="right" w:pos="9355"/>
      </w:tabs>
    </w:pPr>
  </w:style>
  <w:style w:type="character" w:styleId="a4">
    <w:name w:val="page number"/>
    <w:basedOn w:val="a0"/>
    <w:rsid w:val="00C50358"/>
  </w:style>
  <w:style w:type="paragraph" w:customStyle="1" w:styleId="ConsPlusTitle">
    <w:name w:val="ConsPlusTitle"/>
    <w:rsid w:val="00C50358"/>
    <w:pPr>
      <w:widowControl w:val="0"/>
      <w:autoSpaceDE w:val="0"/>
      <w:autoSpaceDN w:val="0"/>
      <w:adjustRightInd w:val="0"/>
    </w:pPr>
    <w:rPr>
      <w:rFonts w:ascii="Arial" w:hAnsi="Arial" w:cs="Arial"/>
      <w:b/>
      <w:bCs/>
    </w:rPr>
  </w:style>
  <w:style w:type="paragraph" w:customStyle="1" w:styleId="ConsPlusNormal">
    <w:name w:val="ConsPlusNormal"/>
    <w:rsid w:val="00C50358"/>
    <w:pPr>
      <w:widowControl w:val="0"/>
      <w:autoSpaceDE w:val="0"/>
      <w:autoSpaceDN w:val="0"/>
      <w:adjustRightInd w:val="0"/>
      <w:ind w:firstLine="720"/>
    </w:pPr>
    <w:rPr>
      <w:rFonts w:ascii="Arial" w:hAnsi="Arial" w:cs="Arial"/>
    </w:rPr>
  </w:style>
  <w:style w:type="paragraph" w:styleId="a5">
    <w:name w:val="Body Text Indent"/>
    <w:basedOn w:val="a"/>
    <w:rsid w:val="00004B9C"/>
    <w:pPr>
      <w:ind w:firstLine="581"/>
      <w:jc w:val="both"/>
    </w:pPr>
    <w:rPr>
      <w:sz w:val="28"/>
    </w:rPr>
  </w:style>
  <w:style w:type="paragraph" w:customStyle="1" w:styleId="ConsNonformat">
    <w:name w:val="ConsNonformat"/>
    <w:rsid w:val="00AB4F5C"/>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E843C7"/>
    <w:pPr>
      <w:spacing w:before="100" w:beforeAutospacing="1" w:after="100" w:afterAutospacing="1"/>
    </w:pPr>
  </w:style>
  <w:style w:type="paragraph" w:customStyle="1" w:styleId="Char">
    <w:name w:val="Char Знак Знак"/>
    <w:basedOn w:val="a"/>
    <w:rsid w:val="00E843C7"/>
    <w:pPr>
      <w:widowControl w:val="0"/>
      <w:adjustRightInd w:val="0"/>
      <w:spacing w:after="160" w:line="240" w:lineRule="exact"/>
      <w:jc w:val="right"/>
    </w:pPr>
    <w:rPr>
      <w:rFonts w:ascii="Arial" w:hAnsi="Arial" w:cs="Arial"/>
      <w:sz w:val="20"/>
      <w:szCs w:val="20"/>
      <w:lang w:val="en-GB" w:eastAsia="en-US"/>
    </w:rPr>
  </w:style>
  <w:style w:type="character" w:styleId="a7">
    <w:name w:val="Hyperlink"/>
    <w:rsid w:val="00E843C7"/>
    <w:rPr>
      <w:color w:val="0000FF"/>
      <w:u w:val="single"/>
    </w:rPr>
  </w:style>
  <w:style w:type="paragraph" w:customStyle="1" w:styleId="Default">
    <w:name w:val="Default"/>
    <w:rsid w:val="00E843C7"/>
    <w:pPr>
      <w:autoSpaceDE w:val="0"/>
      <w:autoSpaceDN w:val="0"/>
      <w:adjustRightInd w:val="0"/>
    </w:pPr>
    <w:rPr>
      <w:rFonts w:eastAsia="Calibri"/>
      <w:color w:val="000000"/>
      <w:sz w:val="24"/>
      <w:szCs w:val="24"/>
      <w:lang w:eastAsia="en-US"/>
    </w:rPr>
  </w:style>
  <w:style w:type="character" w:customStyle="1" w:styleId="a8">
    <w:name w:val="Цветовое выделение"/>
    <w:uiPriority w:val="99"/>
    <w:rsid w:val="00E843C7"/>
    <w:rPr>
      <w:b/>
      <w:color w:val="26282F"/>
    </w:rPr>
  </w:style>
  <w:style w:type="character" w:customStyle="1" w:styleId="a9">
    <w:name w:val="Гипертекстовая ссылка"/>
    <w:uiPriority w:val="99"/>
    <w:rsid w:val="00E843C7"/>
    <w:rPr>
      <w:rFonts w:cs="Times New Roman"/>
      <w:b/>
      <w:bCs/>
      <w:color w:val="106BBE"/>
    </w:rPr>
  </w:style>
  <w:style w:type="paragraph" w:customStyle="1" w:styleId="aa">
    <w:name w:val="Нормальный (таблица)"/>
    <w:basedOn w:val="a"/>
    <w:next w:val="a"/>
    <w:uiPriority w:val="99"/>
    <w:rsid w:val="00E843C7"/>
    <w:pPr>
      <w:widowControl w:val="0"/>
      <w:autoSpaceDE w:val="0"/>
      <w:autoSpaceDN w:val="0"/>
      <w:adjustRightInd w:val="0"/>
      <w:jc w:val="both"/>
    </w:pPr>
    <w:rPr>
      <w:rFonts w:ascii="Arial" w:hAnsi="Arial" w:cs="Arial"/>
    </w:rPr>
  </w:style>
  <w:style w:type="paragraph" w:customStyle="1" w:styleId="p21">
    <w:name w:val="p21"/>
    <w:basedOn w:val="a"/>
    <w:rsid w:val="00E843C7"/>
    <w:pPr>
      <w:spacing w:before="100" w:beforeAutospacing="1" w:after="100" w:afterAutospacing="1"/>
    </w:pPr>
  </w:style>
  <w:style w:type="character" w:styleId="ab">
    <w:name w:val="FollowedHyperlink"/>
    <w:rsid w:val="00A90B7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2007950&amp;sub=0" TargetMode="External"/><Relationship Id="rId3" Type="http://schemas.openxmlformats.org/officeDocument/2006/relationships/webSettings" Target="webSettings.xml"/><Relationship Id="rId7" Type="http://schemas.openxmlformats.org/officeDocument/2006/relationships/hyperlink" Target="http://80.253.4.49/document?id=10008225&amp;su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0.253.4.49/document?id=12015118&amp;sub=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lck.yandex.ru/redir/dv/*data=url%3DgarantF1%253A%252F%252F70368744.0%26ts%3D1476429406%26uid%3D1018849271374573358&amp;sign=968c5c833b346ea8cd3402c033f50c8b&amp;keyno=1" TargetMode="External"/><Relationship Id="rId4" Type="http://schemas.openxmlformats.org/officeDocument/2006/relationships/footnotes" Target="footnotes.xml"/><Relationship Id="rId9" Type="http://schemas.openxmlformats.org/officeDocument/2006/relationships/hyperlink" Target="https://clck.yandex.ru/redir/dv/*data=url%3DgarantF1%253A%252F%252F70067930.0%26ts%3D1476429406%26uid%3D1018849271374573358&amp;sign=ff0a056441fc4091130f15a2d22ff28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40025</CharactersWithSpaces>
  <SharedDoc>false</SharedDoc>
  <HLinks>
    <vt:vector size="30" baseType="variant">
      <vt:variant>
        <vt:i4>4587539</vt:i4>
      </vt:variant>
      <vt:variant>
        <vt:i4>12</vt:i4>
      </vt:variant>
      <vt:variant>
        <vt:i4>0</vt:i4>
      </vt:variant>
      <vt:variant>
        <vt:i4>5</vt:i4>
      </vt:variant>
      <vt:variant>
        <vt:lpwstr>https://clck.yandex.ru/redir/dv/*data=url%3DgarantF1%253A%252F%252F70368744.0%26ts%3D1476429406%26uid%3D1018849271374573358&amp;sign=968c5c833b346ea8cd3402c033f50c8b&amp;keyno=1</vt:lpwstr>
      </vt:variant>
      <vt:variant>
        <vt:lpwstr/>
      </vt:variant>
      <vt:variant>
        <vt:i4>1966099</vt:i4>
      </vt:variant>
      <vt:variant>
        <vt:i4>9</vt:i4>
      </vt:variant>
      <vt:variant>
        <vt:i4>0</vt:i4>
      </vt:variant>
      <vt:variant>
        <vt:i4>5</vt:i4>
      </vt:variant>
      <vt:variant>
        <vt:lpwstr>https://clck.yandex.ru/redir/dv/*data=url%3DgarantF1%253A%252F%252F70067930.0%26ts%3D1476429406%26uid%3D1018849271374573358&amp;sign=ff0a056441fc4091130f15a2d22ff280&amp;keyno=1</vt:lpwstr>
      </vt:variant>
      <vt:variant>
        <vt:lpwstr/>
      </vt:variant>
      <vt:variant>
        <vt:i4>4456468</vt:i4>
      </vt:variant>
      <vt:variant>
        <vt:i4>6</vt:i4>
      </vt:variant>
      <vt:variant>
        <vt:i4>0</vt:i4>
      </vt:variant>
      <vt:variant>
        <vt:i4>5</vt:i4>
      </vt:variant>
      <vt:variant>
        <vt:lpwstr>http://80.253.4.49/document?id=2007950&amp;sub=0</vt:lpwstr>
      </vt:variant>
      <vt:variant>
        <vt:lpwstr/>
      </vt:variant>
      <vt:variant>
        <vt:i4>720990</vt:i4>
      </vt:variant>
      <vt:variant>
        <vt:i4>3</vt:i4>
      </vt:variant>
      <vt:variant>
        <vt:i4>0</vt:i4>
      </vt:variant>
      <vt:variant>
        <vt:i4>5</vt:i4>
      </vt:variant>
      <vt:variant>
        <vt:lpwstr>http://80.253.4.49/document?id=10008225&amp;sub=0</vt:lpwstr>
      </vt:variant>
      <vt:variant>
        <vt:lpwstr/>
      </vt:variant>
      <vt:variant>
        <vt:i4>327763</vt:i4>
      </vt:variant>
      <vt:variant>
        <vt:i4>0</vt:i4>
      </vt:variant>
      <vt:variant>
        <vt:i4>0</vt:i4>
      </vt:variant>
      <vt:variant>
        <vt:i4>5</vt:i4>
      </vt:variant>
      <vt:variant>
        <vt:lpwstr>http://80.253.4.49/document?id=12015118&amp;sub=0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Анька</cp:lastModifiedBy>
  <cp:revision>5</cp:revision>
  <cp:lastPrinted>2022-05-30T11:39:00Z</cp:lastPrinted>
  <dcterms:created xsi:type="dcterms:W3CDTF">2022-05-24T14:40:00Z</dcterms:created>
  <dcterms:modified xsi:type="dcterms:W3CDTF">2022-05-31T06:03:00Z</dcterms:modified>
</cp:coreProperties>
</file>