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A9" w:rsidRPr="00E87DA0" w:rsidRDefault="00F43DA9" w:rsidP="00F43DA9">
      <w:pPr>
        <w:jc w:val="center"/>
        <w:rPr>
          <w:rStyle w:val="fontstyle31"/>
          <w:b/>
          <w:sz w:val="28"/>
          <w:szCs w:val="28"/>
        </w:rPr>
      </w:pPr>
    </w:p>
    <w:p w:rsidR="00F43DA9" w:rsidRPr="00E87DA0" w:rsidRDefault="00F43DA9" w:rsidP="00F43DA9">
      <w:pPr>
        <w:jc w:val="center"/>
        <w:rPr>
          <w:rStyle w:val="fontstyle31"/>
          <w:b/>
          <w:sz w:val="28"/>
          <w:szCs w:val="28"/>
        </w:rPr>
      </w:pPr>
    </w:p>
    <w:p w:rsidR="00F43DA9" w:rsidRPr="00E87DA0" w:rsidRDefault="00F43DA9" w:rsidP="00F43DA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4" name="Рисунок 4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DA9" w:rsidRPr="00E87DA0" w:rsidRDefault="00F43DA9" w:rsidP="00F43DA9">
      <w:pPr>
        <w:jc w:val="center"/>
        <w:rPr>
          <w:b/>
          <w:color w:val="000000"/>
          <w:sz w:val="28"/>
          <w:szCs w:val="28"/>
        </w:rPr>
      </w:pPr>
    </w:p>
    <w:p w:rsidR="00F43DA9" w:rsidRPr="00E87DA0" w:rsidRDefault="00F43DA9" w:rsidP="00F43DA9">
      <w:pPr>
        <w:numPr>
          <w:ilvl w:val="0"/>
          <w:numId w:val="2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АДМИНИСТРАЦИЯ АЛЕКСАНДРОВСКОГО СЕЛЬСКОГО ПОСЕЛЕНИЯ ЕЙСКОГО РАЙОНА</w:t>
      </w:r>
    </w:p>
    <w:p w:rsidR="00F43DA9" w:rsidRPr="00E87DA0" w:rsidRDefault="00F43DA9" w:rsidP="00F43DA9">
      <w:pPr>
        <w:jc w:val="center"/>
        <w:rPr>
          <w:b/>
          <w:color w:val="000000"/>
          <w:sz w:val="28"/>
          <w:szCs w:val="28"/>
        </w:rPr>
      </w:pPr>
    </w:p>
    <w:p w:rsidR="00F43DA9" w:rsidRPr="00E87DA0" w:rsidRDefault="00F43DA9" w:rsidP="00F43DA9">
      <w:pPr>
        <w:numPr>
          <w:ilvl w:val="0"/>
          <w:numId w:val="2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П О С Т А Н О В Л Е Н И Е</w:t>
      </w:r>
    </w:p>
    <w:p w:rsidR="00F43DA9" w:rsidRPr="00E87DA0" w:rsidRDefault="00F43DA9" w:rsidP="00F43DA9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F43DA9" w:rsidRPr="00E87DA0" w:rsidTr="00363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F43DA9" w:rsidRPr="00E87DA0" w:rsidRDefault="00F43DA9" w:rsidP="003633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F43DA9" w:rsidRPr="00F43DA9" w:rsidRDefault="00F43DA9" w:rsidP="003633DF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26</w:t>
            </w:r>
            <w:r>
              <w:rPr>
                <w:b/>
                <w:i/>
                <w:color w:val="000000"/>
                <w:sz w:val="28"/>
                <w:szCs w:val="28"/>
              </w:rPr>
              <w:t>.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04</w:t>
            </w:r>
            <w:r>
              <w:rPr>
                <w:b/>
                <w:i/>
                <w:color w:val="000000"/>
                <w:sz w:val="28"/>
                <w:szCs w:val="28"/>
              </w:rPr>
              <w:t>.202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410" w:type="dxa"/>
          </w:tcPr>
          <w:p w:rsidR="00F43DA9" w:rsidRPr="00E87DA0" w:rsidRDefault="00F43DA9" w:rsidP="003633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43DA9" w:rsidRPr="00F43DA9" w:rsidRDefault="00F43DA9" w:rsidP="003633DF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39</w:t>
            </w:r>
          </w:p>
        </w:tc>
      </w:tr>
    </w:tbl>
    <w:p w:rsidR="00F43DA9" w:rsidRPr="00E87DA0" w:rsidRDefault="00F43DA9" w:rsidP="00F43DA9">
      <w:pPr>
        <w:jc w:val="center"/>
        <w:rPr>
          <w:b/>
          <w:color w:val="000000"/>
          <w:sz w:val="28"/>
          <w:szCs w:val="28"/>
        </w:rPr>
      </w:pPr>
      <w:r w:rsidRPr="00E87DA0">
        <w:rPr>
          <w:b/>
          <w:color w:val="000000"/>
          <w:sz w:val="28"/>
          <w:szCs w:val="28"/>
        </w:rPr>
        <w:t>с. Александровка</w:t>
      </w:r>
    </w:p>
    <w:p w:rsidR="00F43DA9" w:rsidRPr="00E87DA0" w:rsidRDefault="00F43DA9" w:rsidP="00F43DA9">
      <w:pPr>
        <w:jc w:val="center"/>
        <w:rPr>
          <w:b/>
          <w:color w:val="000000"/>
          <w:sz w:val="28"/>
          <w:szCs w:val="28"/>
        </w:rPr>
      </w:pPr>
    </w:p>
    <w:p w:rsidR="007733D6" w:rsidRDefault="007733D6" w:rsidP="007733D6">
      <w:pPr>
        <w:shd w:val="clear" w:color="auto" w:fill="FFFFFF"/>
        <w:tabs>
          <w:tab w:val="left" w:pos="2590"/>
        </w:tabs>
        <w:spacing w:before="17"/>
        <w:jc w:val="center"/>
        <w:rPr>
          <w:lang w:val="ru-RU"/>
        </w:rPr>
      </w:pPr>
    </w:p>
    <w:p w:rsidR="00A418B1" w:rsidRPr="00C422D5" w:rsidRDefault="00A418B1" w:rsidP="00A418B1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 w:rsidRPr="003F2988">
        <w:rPr>
          <w:b/>
          <w:sz w:val="28"/>
          <w:szCs w:val="28"/>
          <w:lang w:val="ru-RU"/>
        </w:rPr>
        <w:t>О</w:t>
      </w:r>
      <w:r w:rsidR="00B85B01">
        <w:rPr>
          <w:b/>
          <w:sz w:val="28"/>
          <w:szCs w:val="28"/>
          <w:lang w:val="ru-RU"/>
        </w:rPr>
        <w:t xml:space="preserve"> признании утратившим</w:t>
      </w:r>
      <w:r>
        <w:rPr>
          <w:b/>
          <w:sz w:val="28"/>
          <w:szCs w:val="28"/>
          <w:lang w:val="ru-RU"/>
        </w:rPr>
        <w:t xml:space="preserve"> силу правов</w:t>
      </w:r>
      <w:r w:rsidR="00E31157">
        <w:rPr>
          <w:b/>
          <w:sz w:val="28"/>
          <w:szCs w:val="28"/>
          <w:lang w:val="ru-RU"/>
        </w:rPr>
        <w:t>ого</w:t>
      </w:r>
      <w:r>
        <w:rPr>
          <w:b/>
          <w:sz w:val="28"/>
          <w:szCs w:val="28"/>
          <w:lang w:val="ru-RU"/>
        </w:rPr>
        <w:t xml:space="preserve"> акт</w:t>
      </w:r>
      <w:r w:rsidR="00E31157">
        <w:rPr>
          <w:b/>
          <w:sz w:val="28"/>
          <w:szCs w:val="28"/>
          <w:lang w:val="ru-RU"/>
        </w:rPr>
        <w:t>а</w:t>
      </w:r>
    </w:p>
    <w:p w:rsidR="00A418B1" w:rsidRDefault="00A418B1" w:rsidP="007733D6">
      <w:pPr>
        <w:jc w:val="center"/>
        <w:rPr>
          <w:b/>
          <w:sz w:val="28"/>
          <w:szCs w:val="28"/>
          <w:lang w:val="ru-RU"/>
        </w:rPr>
      </w:pPr>
    </w:p>
    <w:p w:rsidR="007733D6" w:rsidRDefault="007733D6" w:rsidP="007733D6">
      <w:pPr>
        <w:rPr>
          <w:b/>
          <w:sz w:val="28"/>
          <w:szCs w:val="28"/>
          <w:lang w:val="ru-RU"/>
        </w:rPr>
      </w:pPr>
    </w:p>
    <w:p w:rsidR="00A418B1" w:rsidRPr="009A0278" w:rsidRDefault="00A418B1" w:rsidP="009A0278">
      <w:pPr>
        <w:pStyle w:val="ConsPlusTitle"/>
        <w:tabs>
          <w:tab w:val="left" w:pos="900"/>
        </w:tabs>
        <w:ind w:firstLine="720"/>
        <w:jc w:val="both"/>
        <w:rPr>
          <w:b w:val="0"/>
        </w:rPr>
      </w:pPr>
      <w:r w:rsidRPr="009A0278">
        <w:rPr>
          <w:b w:val="0"/>
        </w:rPr>
        <w:t xml:space="preserve">В соответствии </w:t>
      </w:r>
      <w:r w:rsidR="002C095A" w:rsidRPr="009A0278">
        <w:rPr>
          <w:b w:val="0"/>
        </w:rPr>
        <w:t>с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9A0278">
        <w:rPr>
          <w:b w:val="0"/>
        </w:rPr>
        <w:t xml:space="preserve"> Уставом Александровского сельского поселения Ейского района</w:t>
      </w:r>
      <w:r w:rsidR="007E1F3D" w:rsidRPr="009A0278">
        <w:rPr>
          <w:b w:val="0"/>
        </w:rPr>
        <w:t xml:space="preserve"> </w:t>
      </w:r>
      <w:r w:rsidRPr="009A0278">
        <w:rPr>
          <w:b w:val="0"/>
          <w:bCs w:val="0"/>
        </w:rPr>
        <w:t>п о с т а н о в л я ю</w:t>
      </w:r>
      <w:r w:rsidRPr="009A0278">
        <w:rPr>
          <w:b w:val="0"/>
        </w:rPr>
        <w:t>:</w:t>
      </w:r>
    </w:p>
    <w:p w:rsidR="00A418B1" w:rsidRDefault="002C095A" w:rsidP="009A0278">
      <w:pPr>
        <w:pStyle w:val="1"/>
        <w:ind w:firstLine="600"/>
        <w:jc w:val="both"/>
      </w:pPr>
      <w:r w:rsidRPr="009A0278">
        <w:t xml:space="preserve">1. </w:t>
      </w:r>
      <w:r w:rsidR="00A22C82">
        <w:t>П</w:t>
      </w:r>
      <w:r w:rsidR="00A22C82" w:rsidRPr="009A0278">
        <w:t xml:space="preserve">остановление администрации Александровского сельского поселения Ейского района </w:t>
      </w:r>
      <w:r w:rsidR="00A22C82" w:rsidRPr="009A0278">
        <w:rPr>
          <w:bCs/>
        </w:rPr>
        <w:t xml:space="preserve">от </w:t>
      </w:r>
      <w:r w:rsidR="005B512C">
        <w:t>17</w:t>
      </w:r>
      <w:r w:rsidR="00A22C82" w:rsidRPr="009A0278">
        <w:t xml:space="preserve"> </w:t>
      </w:r>
      <w:r w:rsidR="005B512C">
        <w:t>октября 2022 года № 130</w:t>
      </w:r>
      <w:r w:rsidR="00A22C82" w:rsidRPr="009A0278">
        <w:t xml:space="preserve"> «</w:t>
      </w:r>
      <w:r w:rsidR="00444815" w:rsidRPr="00444815">
        <w:t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A22C82">
        <w:t xml:space="preserve"> признать</w:t>
      </w:r>
      <w:r w:rsidR="00C97852" w:rsidRPr="009A0278">
        <w:t xml:space="preserve"> утратившим</w:t>
      </w:r>
      <w:r w:rsidR="00444815">
        <w:t xml:space="preserve"> силу.</w:t>
      </w:r>
    </w:p>
    <w:p w:rsidR="005B512C" w:rsidRDefault="005B512C" w:rsidP="005B512C">
      <w:pPr>
        <w:pStyle w:val="10"/>
        <w:shd w:val="clear" w:color="auto" w:fill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2. </w:t>
      </w:r>
      <w:r w:rsidRPr="00CA1F71">
        <w:rPr>
          <w:color w:val="000000"/>
          <w:sz w:val="28"/>
          <w:szCs w:val="28"/>
          <w:lang w:bidi="ru-RU"/>
        </w:rPr>
        <w:t xml:space="preserve">Общему отделу администрации </w:t>
      </w:r>
      <w:r>
        <w:rPr>
          <w:color w:val="000000"/>
          <w:sz w:val="28"/>
          <w:szCs w:val="28"/>
          <w:lang w:bidi="ru-RU"/>
        </w:rPr>
        <w:t>Александровского</w:t>
      </w:r>
      <w:r w:rsidRPr="00CA1F71">
        <w:rPr>
          <w:color w:val="000000"/>
          <w:sz w:val="28"/>
          <w:szCs w:val="28"/>
          <w:lang w:bidi="ru-RU"/>
        </w:rPr>
        <w:t xml:space="preserve"> сельского поселения Ейского района (</w:t>
      </w:r>
      <w:r>
        <w:rPr>
          <w:color w:val="000000"/>
          <w:sz w:val="28"/>
          <w:szCs w:val="28"/>
          <w:lang w:bidi="ru-RU"/>
        </w:rPr>
        <w:t>Кошлец</w:t>
      </w:r>
      <w:r w:rsidRPr="00CA1F71">
        <w:rPr>
          <w:color w:val="000000"/>
          <w:sz w:val="28"/>
          <w:szCs w:val="28"/>
          <w:lang w:bidi="ru-RU"/>
        </w:rPr>
        <w:t xml:space="preserve">) обнародовать настоящее </w:t>
      </w:r>
      <w:r>
        <w:rPr>
          <w:color w:val="000000"/>
          <w:sz w:val="28"/>
          <w:szCs w:val="28"/>
          <w:lang w:bidi="ru-RU"/>
        </w:rPr>
        <w:t>постановление</w:t>
      </w:r>
      <w:r w:rsidRPr="00CA1F71">
        <w:rPr>
          <w:color w:val="000000"/>
          <w:sz w:val="28"/>
          <w:szCs w:val="28"/>
          <w:lang w:bidi="ru-RU"/>
        </w:rPr>
        <w:t xml:space="preserve"> в специально установленных местах в соответствии с Порядком опубликования (обнародования) муниципальных правовых актов и разместить на официальном сайте </w:t>
      </w:r>
      <w:r>
        <w:rPr>
          <w:color w:val="000000"/>
          <w:sz w:val="28"/>
          <w:szCs w:val="28"/>
          <w:lang w:bidi="ru-RU"/>
        </w:rPr>
        <w:t>Александровского</w:t>
      </w:r>
      <w:r w:rsidRPr="00CA1F71">
        <w:rPr>
          <w:color w:val="000000"/>
          <w:sz w:val="28"/>
          <w:szCs w:val="28"/>
          <w:lang w:bidi="ru-RU"/>
        </w:rPr>
        <w:t xml:space="preserve"> сельского поселения Ейского района в информационно-телекоммуникационной сети «Интернет».</w:t>
      </w:r>
    </w:p>
    <w:p w:rsidR="005B512C" w:rsidRPr="009A0278" w:rsidRDefault="00AC4DB2" w:rsidP="005B512C">
      <w:pPr>
        <w:pStyle w:val="1"/>
        <w:ind w:firstLine="600"/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8.75pt;margin-top:38.7pt;width:10.35pt;height:3.55pt;z-index:251660288" strokecolor="white">
            <v:textbox style="mso-next-textbox:#_x0000_s1026">
              <w:txbxContent>
                <w:p w:rsidR="005B512C" w:rsidRDefault="005B512C" w:rsidP="005B512C"/>
              </w:txbxContent>
            </v:textbox>
          </v:shape>
        </w:pict>
      </w:r>
      <w:r w:rsidR="005B512C" w:rsidRPr="00D8032A">
        <w:rPr>
          <w:szCs w:val="28"/>
        </w:rPr>
        <w:t xml:space="preserve">3. </w:t>
      </w:r>
      <w:r w:rsidR="005B512C">
        <w:rPr>
          <w:szCs w:val="28"/>
        </w:rPr>
        <w:t>Постановление</w:t>
      </w:r>
      <w:r w:rsidR="005B512C" w:rsidRPr="00D8032A">
        <w:rPr>
          <w:szCs w:val="28"/>
        </w:rPr>
        <w:t xml:space="preserve"> вступает в силу со дня</w:t>
      </w:r>
      <w:r w:rsidR="005B512C">
        <w:rPr>
          <w:szCs w:val="28"/>
        </w:rPr>
        <w:t xml:space="preserve"> его официального обнародования.</w:t>
      </w:r>
    </w:p>
    <w:p w:rsidR="007733D6" w:rsidRPr="002C095A" w:rsidRDefault="007733D6" w:rsidP="002C095A">
      <w:pPr>
        <w:shd w:val="clear" w:color="auto" w:fill="FFFFFF"/>
        <w:tabs>
          <w:tab w:val="left" w:pos="2590"/>
        </w:tabs>
        <w:spacing w:before="17"/>
        <w:rPr>
          <w:lang w:val="ru-RU"/>
        </w:rPr>
      </w:pPr>
    </w:p>
    <w:p w:rsidR="007733D6" w:rsidRDefault="007733D6" w:rsidP="007733D6">
      <w:pPr>
        <w:jc w:val="both"/>
        <w:rPr>
          <w:lang w:val="ru-RU"/>
        </w:rPr>
      </w:pPr>
    </w:p>
    <w:p w:rsidR="002C095A" w:rsidRPr="004B493A" w:rsidRDefault="005B512C" w:rsidP="002C095A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 w:rsidR="00444815"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а</w:t>
      </w:r>
      <w:r w:rsidR="002C095A" w:rsidRPr="004B493A">
        <w:rPr>
          <w:sz w:val="28"/>
          <w:szCs w:val="28"/>
        </w:rPr>
        <w:t xml:space="preserve"> Александровского сельского  </w:t>
      </w:r>
    </w:p>
    <w:p w:rsidR="007733D6" w:rsidRPr="00444815" w:rsidRDefault="002C095A" w:rsidP="002C095A">
      <w:pPr>
        <w:jc w:val="both"/>
        <w:rPr>
          <w:sz w:val="28"/>
          <w:szCs w:val="28"/>
          <w:lang w:val="ru-RU"/>
        </w:rPr>
      </w:pPr>
      <w:r w:rsidRPr="004B493A">
        <w:rPr>
          <w:sz w:val="28"/>
          <w:szCs w:val="28"/>
        </w:rPr>
        <w:t xml:space="preserve">поселения Ейского района </w:t>
      </w:r>
      <w:r w:rsidRPr="004B493A">
        <w:rPr>
          <w:sz w:val="28"/>
          <w:szCs w:val="28"/>
        </w:rPr>
        <w:tab/>
      </w:r>
      <w:r w:rsidRPr="004B493A">
        <w:rPr>
          <w:sz w:val="28"/>
          <w:szCs w:val="28"/>
        </w:rPr>
        <w:tab/>
      </w:r>
      <w:r w:rsidRPr="004B493A">
        <w:rPr>
          <w:sz w:val="28"/>
          <w:szCs w:val="28"/>
        </w:rPr>
        <w:tab/>
      </w:r>
      <w:r w:rsidRPr="004B493A">
        <w:rPr>
          <w:sz w:val="28"/>
          <w:szCs w:val="28"/>
        </w:rPr>
        <w:tab/>
      </w:r>
      <w:r w:rsidR="00B85B01">
        <w:rPr>
          <w:sz w:val="28"/>
          <w:szCs w:val="28"/>
          <w:lang w:val="ru-RU"/>
        </w:rPr>
        <w:t xml:space="preserve">          </w:t>
      </w:r>
      <w:r w:rsidRPr="004B493A">
        <w:rPr>
          <w:sz w:val="28"/>
          <w:szCs w:val="28"/>
        </w:rPr>
        <w:tab/>
        <w:t xml:space="preserve">              </w:t>
      </w:r>
      <w:r w:rsidR="00C97852">
        <w:rPr>
          <w:sz w:val="28"/>
          <w:szCs w:val="28"/>
          <w:lang w:val="ru-RU"/>
        </w:rPr>
        <w:t xml:space="preserve">    </w:t>
      </w:r>
      <w:r w:rsidR="005B512C">
        <w:rPr>
          <w:sz w:val="28"/>
          <w:szCs w:val="28"/>
          <w:lang w:val="ru-RU"/>
        </w:rPr>
        <w:t xml:space="preserve">  </w:t>
      </w:r>
      <w:r w:rsidR="00C97852">
        <w:rPr>
          <w:sz w:val="28"/>
          <w:szCs w:val="28"/>
          <w:lang w:val="ru-RU"/>
        </w:rPr>
        <w:t xml:space="preserve"> </w:t>
      </w:r>
      <w:r w:rsidR="005B512C">
        <w:rPr>
          <w:sz w:val="28"/>
          <w:szCs w:val="28"/>
        </w:rPr>
        <w:t xml:space="preserve">     </w:t>
      </w:r>
      <w:r w:rsidR="005B512C">
        <w:rPr>
          <w:sz w:val="28"/>
          <w:szCs w:val="28"/>
          <w:lang w:val="ru-RU"/>
        </w:rPr>
        <w:t>С.А.Щеголькова</w:t>
      </w:r>
    </w:p>
    <w:p w:rsidR="00B0779F" w:rsidRDefault="00B0779F" w:rsidP="002C095A">
      <w:pPr>
        <w:jc w:val="both"/>
        <w:rPr>
          <w:sz w:val="28"/>
          <w:szCs w:val="28"/>
          <w:lang w:val="ru-RU"/>
        </w:rPr>
      </w:pPr>
    </w:p>
    <w:p w:rsidR="00B0779F" w:rsidRDefault="00B0779F" w:rsidP="002C095A">
      <w:pPr>
        <w:jc w:val="both"/>
        <w:rPr>
          <w:sz w:val="28"/>
          <w:szCs w:val="28"/>
          <w:lang w:val="ru-RU"/>
        </w:rPr>
      </w:pPr>
    </w:p>
    <w:p w:rsidR="00B0779F" w:rsidRDefault="00B0779F" w:rsidP="002C095A">
      <w:pPr>
        <w:jc w:val="both"/>
        <w:rPr>
          <w:sz w:val="28"/>
          <w:szCs w:val="28"/>
          <w:lang w:val="ru-RU"/>
        </w:rPr>
      </w:pPr>
    </w:p>
    <w:p w:rsidR="00B0779F" w:rsidRDefault="00B0779F" w:rsidP="002C095A">
      <w:pPr>
        <w:jc w:val="both"/>
        <w:rPr>
          <w:sz w:val="28"/>
          <w:szCs w:val="28"/>
          <w:lang w:val="ru-RU"/>
        </w:rPr>
      </w:pPr>
    </w:p>
    <w:p w:rsidR="00B0779F" w:rsidRDefault="00B0779F" w:rsidP="002C095A">
      <w:pPr>
        <w:jc w:val="both"/>
        <w:rPr>
          <w:sz w:val="28"/>
          <w:szCs w:val="28"/>
          <w:lang w:val="ru-RU"/>
        </w:rPr>
      </w:pPr>
    </w:p>
    <w:p w:rsidR="00B0779F" w:rsidRDefault="00B0779F" w:rsidP="002C095A">
      <w:pPr>
        <w:jc w:val="both"/>
        <w:rPr>
          <w:sz w:val="28"/>
          <w:szCs w:val="28"/>
          <w:lang w:val="ru-RU"/>
        </w:rPr>
      </w:pPr>
    </w:p>
    <w:p w:rsidR="00B0779F" w:rsidRDefault="00B0779F" w:rsidP="002C095A">
      <w:pPr>
        <w:jc w:val="both"/>
        <w:rPr>
          <w:sz w:val="28"/>
          <w:szCs w:val="28"/>
          <w:lang w:val="ru-RU"/>
        </w:rPr>
      </w:pPr>
    </w:p>
    <w:p w:rsidR="00CA7098" w:rsidRPr="0081205E" w:rsidRDefault="00CA7098" w:rsidP="00CA7098">
      <w:pPr>
        <w:jc w:val="center"/>
        <w:rPr>
          <w:sz w:val="28"/>
          <w:szCs w:val="28"/>
        </w:rPr>
      </w:pPr>
      <w:r w:rsidRPr="0081205E">
        <w:rPr>
          <w:sz w:val="28"/>
          <w:szCs w:val="28"/>
        </w:rPr>
        <w:lastRenderedPageBreak/>
        <w:t>АКТ</w:t>
      </w:r>
    </w:p>
    <w:p w:rsidR="00CA7098" w:rsidRPr="0081205E" w:rsidRDefault="00CA7098" w:rsidP="00CA7098">
      <w:pPr>
        <w:jc w:val="center"/>
        <w:rPr>
          <w:sz w:val="28"/>
          <w:szCs w:val="28"/>
        </w:rPr>
      </w:pPr>
    </w:p>
    <w:p w:rsidR="00CA7098" w:rsidRPr="0081205E" w:rsidRDefault="00CA7098" w:rsidP="00CA7098">
      <w:pPr>
        <w:jc w:val="center"/>
        <w:rPr>
          <w:sz w:val="28"/>
          <w:szCs w:val="28"/>
        </w:rPr>
      </w:pPr>
      <w:r w:rsidRPr="0081205E">
        <w:rPr>
          <w:sz w:val="28"/>
          <w:szCs w:val="28"/>
        </w:rPr>
        <w:t>ОБНАРОДОВАНИЯ МУНИЦИПАЛЬНОГО ПРАВОВОГО АКТА</w:t>
      </w:r>
    </w:p>
    <w:p w:rsidR="00CA7098" w:rsidRPr="0081205E" w:rsidRDefault="00CA7098" w:rsidP="00CA7098">
      <w:pPr>
        <w:jc w:val="center"/>
        <w:rPr>
          <w:sz w:val="28"/>
          <w:szCs w:val="28"/>
        </w:rPr>
      </w:pPr>
    </w:p>
    <w:p w:rsidR="00CA7098" w:rsidRPr="0081205E" w:rsidRDefault="00CA7098" w:rsidP="00CA7098">
      <w:pPr>
        <w:jc w:val="center"/>
        <w:rPr>
          <w:sz w:val="28"/>
          <w:szCs w:val="28"/>
        </w:rPr>
      </w:pPr>
    </w:p>
    <w:p w:rsidR="00CA7098" w:rsidRPr="0081205E" w:rsidRDefault="00CA7098" w:rsidP="00CA7098">
      <w:pPr>
        <w:jc w:val="center"/>
        <w:rPr>
          <w:sz w:val="28"/>
          <w:szCs w:val="28"/>
        </w:rPr>
      </w:pPr>
      <w:r w:rsidRPr="0081205E">
        <w:rPr>
          <w:sz w:val="28"/>
          <w:szCs w:val="28"/>
        </w:rPr>
        <w:t xml:space="preserve">село Александровка                                                          </w:t>
      </w:r>
      <w:r>
        <w:rPr>
          <w:sz w:val="28"/>
          <w:szCs w:val="28"/>
        </w:rPr>
        <w:t xml:space="preserve">       </w:t>
      </w:r>
      <w:r w:rsidRPr="0081205E"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>27</w:t>
      </w:r>
      <w:r>
        <w:rPr>
          <w:sz w:val="28"/>
          <w:szCs w:val="28"/>
        </w:rPr>
        <w:t xml:space="preserve"> апреля 20</w:t>
      </w:r>
      <w:r>
        <w:rPr>
          <w:sz w:val="28"/>
          <w:szCs w:val="28"/>
          <w:lang w:val="ru-RU"/>
        </w:rPr>
        <w:t>23</w:t>
      </w:r>
      <w:r w:rsidRPr="0081205E">
        <w:rPr>
          <w:sz w:val="28"/>
          <w:szCs w:val="28"/>
        </w:rPr>
        <w:t xml:space="preserve"> года</w:t>
      </w:r>
    </w:p>
    <w:p w:rsidR="00CA7098" w:rsidRPr="00B40301" w:rsidRDefault="00CA7098" w:rsidP="00CA7098">
      <w:pPr>
        <w:jc w:val="both"/>
        <w:rPr>
          <w:sz w:val="28"/>
          <w:szCs w:val="28"/>
        </w:rPr>
      </w:pPr>
    </w:p>
    <w:p w:rsidR="00CA7098" w:rsidRPr="00B40301" w:rsidRDefault="00CA7098" w:rsidP="00CA7098">
      <w:pPr>
        <w:ind w:firstLine="720"/>
        <w:jc w:val="both"/>
        <w:rPr>
          <w:sz w:val="28"/>
          <w:szCs w:val="28"/>
        </w:rPr>
      </w:pPr>
      <w:r w:rsidRPr="00B40301">
        <w:rPr>
          <w:sz w:val="28"/>
          <w:szCs w:val="28"/>
        </w:rPr>
        <w:t xml:space="preserve">Мы, комиссия в составе главы Александровского сельского поселения Ейского района </w:t>
      </w:r>
      <w:r>
        <w:rPr>
          <w:sz w:val="28"/>
          <w:szCs w:val="28"/>
          <w:lang w:val="ru-RU"/>
        </w:rPr>
        <w:t>С.А. Щегольковой</w:t>
      </w:r>
      <w:r w:rsidRPr="00B40301">
        <w:rPr>
          <w:sz w:val="28"/>
          <w:szCs w:val="28"/>
        </w:rPr>
        <w:t>, директора МУК «ЦКС Александровского сельского поселения Ейского района» Ю.Л. Кошлец, директора СДК пос. Степной О.А. Андреевой, директора СДК пос. Садовый С.Г. Джунко:</w:t>
      </w:r>
    </w:p>
    <w:p w:rsidR="00CA7098" w:rsidRPr="005C6854" w:rsidRDefault="00CA7098" w:rsidP="00CA7098">
      <w:pPr>
        <w:ind w:firstLine="709"/>
        <w:jc w:val="both"/>
        <w:rPr>
          <w:sz w:val="28"/>
          <w:szCs w:val="28"/>
        </w:rPr>
      </w:pPr>
      <w:r w:rsidRPr="005C6854">
        <w:rPr>
          <w:sz w:val="28"/>
          <w:szCs w:val="28"/>
        </w:rPr>
        <w:t>составили настоящий акт о том, что постановление администрации Александровского сельско</w:t>
      </w:r>
      <w:r>
        <w:rPr>
          <w:sz w:val="28"/>
          <w:szCs w:val="28"/>
        </w:rPr>
        <w:t xml:space="preserve">го поселения Ейского района от </w:t>
      </w:r>
      <w:r>
        <w:rPr>
          <w:sz w:val="28"/>
          <w:szCs w:val="28"/>
          <w:lang w:val="ru-RU"/>
        </w:rPr>
        <w:t>26</w:t>
      </w:r>
      <w:r>
        <w:rPr>
          <w:sz w:val="28"/>
          <w:szCs w:val="28"/>
        </w:rPr>
        <w:t xml:space="preserve"> апреля 20</w:t>
      </w:r>
      <w:r>
        <w:rPr>
          <w:sz w:val="28"/>
          <w:szCs w:val="28"/>
          <w:lang w:val="ru-RU"/>
        </w:rPr>
        <w:t>23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  <w:lang w:val="ru-RU"/>
        </w:rPr>
        <w:t>39</w:t>
      </w:r>
      <w:r w:rsidRPr="005C6854">
        <w:rPr>
          <w:sz w:val="28"/>
          <w:szCs w:val="28"/>
        </w:rPr>
        <w:t xml:space="preserve"> «</w:t>
      </w:r>
      <w:r w:rsidRPr="00CA7098">
        <w:t xml:space="preserve"> </w:t>
      </w:r>
      <w:r w:rsidRPr="00CA7098">
        <w:rPr>
          <w:sz w:val="28"/>
          <w:szCs w:val="28"/>
        </w:rPr>
        <w:t>О признании утратившим силу правового акта</w:t>
      </w:r>
      <w:r w:rsidRPr="005C6854">
        <w:rPr>
          <w:rFonts w:eastAsia="Calibri"/>
          <w:bCs/>
          <w:sz w:val="28"/>
          <w:szCs w:val="28"/>
        </w:rPr>
        <w:t xml:space="preserve"> » </w:t>
      </w:r>
      <w:r w:rsidRPr="005C6854">
        <w:rPr>
          <w:sz w:val="28"/>
          <w:szCs w:val="28"/>
        </w:rPr>
        <w:t>обнародовано с</w:t>
      </w:r>
      <w:r>
        <w:rPr>
          <w:sz w:val="28"/>
          <w:szCs w:val="28"/>
        </w:rPr>
        <w:t>о</w:t>
      </w:r>
      <w:r w:rsidRPr="005C68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27</w:t>
      </w:r>
      <w:r>
        <w:rPr>
          <w:sz w:val="28"/>
          <w:szCs w:val="28"/>
        </w:rPr>
        <w:t xml:space="preserve"> апреля 20</w:t>
      </w:r>
      <w:r>
        <w:rPr>
          <w:sz w:val="28"/>
          <w:szCs w:val="28"/>
          <w:lang w:val="ru-RU"/>
        </w:rPr>
        <w:t>23</w:t>
      </w:r>
      <w:r w:rsidRPr="005C6854">
        <w:rPr>
          <w:sz w:val="28"/>
          <w:szCs w:val="28"/>
        </w:rPr>
        <w:t xml:space="preserve"> года по </w:t>
      </w:r>
      <w:r w:rsidR="00A941A2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мая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23</w:t>
      </w:r>
      <w:r w:rsidRPr="005C6854">
        <w:rPr>
          <w:sz w:val="28"/>
          <w:szCs w:val="28"/>
        </w:rPr>
        <w:t xml:space="preserve"> года путем размещения копий указанного постановления в специально установленных местах, на досках объявлений, информационных стендах бюджетных учреждений, в администрации Александровского сельского поселения.</w:t>
      </w:r>
    </w:p>
    <w:p w:rsidR="00CA7098" w:rsidRPr="0081205E" w:rsidRDefault="00CA7098" w:rsidP="00CA7098">
      <w:pPr>
        <w:ind w:firstLine="720"/>
        <w:jc w:val="both"/>
        <w:rPr>
          <w:sz w:val="28"/>
          <w:szCs w:val="28"/>
        </w:rPr>
      </w:pPr>
      <w:r w:rsidRPr="0081205E">
        <w:rPr>
          <w:sz w:val="28"/>
          <w:szCs w:val="28"/>
        </w:rPr>
        <w:t>Копии указанного муниципального правового акта также находятся во всех библиотеках Александровского сельского поселения.</w:t>
      </w:r>
    </w:p>
    <w:p w:rsidR="00CA7098" w:rsidRPr="0081205E" w:rsidRDefault="00CA7098" w:rsidP="00CA7098">
      <w:pPr>
        <w:jc w:val="both"/>
        <w:rPr>
          <w:sz w:val="28"/>
          <w:szCs w:val="28"/>
        </w:rPr>
      </w:pPr>
    </w:p>
    <w:p w:rsidR="00CA7098" w:rsidRPr="0081205E" w:rsidRDefault="00CA7098" w:rsidP="00CA7098">
      <w:pPr>
        <w:jc w:val="both"/>
        <w:rPr>
          <w:sz w:val="28"/>
          <w:szCs w:val="28"/>
        </w:rPr>
      </w:pPr>
    </w:p>
    <w:p w:rsidR="00CA7098" w:rsidRPr="00A941A2" w:rsidRDefault="00CA7098" w:rsidP="00CA7098">
      <w:pPr>
        <w:jc w:val="both"/>
        <w:rPr>
          <w:sz w:val="28"/>
          <w:szCs w:val="28"/>
          <w:lang w:val="ru-RU"/>
        </w:rPr>
      </w:pPr>
      <w:r w:rsidRPr="0081205E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A941A2">
        <w:rPr>
          <w:sz w:val="28"/>
          <w:szCs w:val="28"/>
          <w:lang w:val="ru-RU"/>
        </w:rPr>
        <w:t>С.А. Щеголькова</w:t>
      </w:r>
    </w:p>
    <w:p w:rsidR="00CA7098" w:rsidRPr="00A941A2" w:rsidRDefault="00CA7098" w:rsidP="00CA7098">
      <w:pPr>
        <w:jc w:val="both"/>
        <w:rPr>
          <w:sz w:val="28"/>
          <w:szCs w:val="28"/>
          <w:lang w:val="ru-RU"/>
        </w:rPr>
      </w:pPr>
    </w:p>
    <w:p w:rsidR="00CA7098" w:rsidRPr="0081205E" w:rsidRDefault="00CA7098" w:rsidP="00CA7098">
      <w:pPr>
        <w:jc w:val="both"/>
        <w:rPr>
          <w:sz w:val="28"/>
          <w:szCs w:val="28"/>
        </w:rPr>
      </w:pPr>
      <w:r w:rsidRPr="0081205E">
        <w:rPr>
          <w:sz w:val="28"/>
          <w:szCs w:val="28"/>
        </w:rPr>
        <w:t xml:space="preserve">                                                                                                                 Ю.Л. Кошлец</w:t>
      </w:r>
    </w:p>
    <w:p w:rsidR="00CA7098" w:rsidRPr="0081205E" w:rsidRDefault="00CA7098" w:rsidP="00CA7098">
      <w:pPr>
        <w:jc w:val="both"/>
        <w:rPr>
          <w:sz w:val="28"/>
          <w:szCs w:val="28"/>
        </w:rPr>
      </w:pPr>
    </w:p>
    <w:p w:rsidR="00CA7098" w:rsidRPr="0081205E" w:rsidRDefault="00CA7098" w:rsidP="00CA7098">
      <w:pPr>
        <w:jc w:val="both"/>
        <w:rPr>
          <w:sz w:val="28"/>
          <w:szCs w:val="28"/>
        </w:rPr>
      </w:pPr>
      <w:r w:rsidRPr="0081205E">
        <w:rPr>
          <w:sz w:val="28"/>
          <w:szCs w:val="28"/>
        </w:rPr>
        <w:t xml:space="preserve">                                                                                                                О.А. Андреева</w:t>
      </w:r>
    </w:p>
    <w:p w:rsidR="00CA7098" w:rsidRPr="0081205E" w:rsidRDefault="00CA7098" w:rsidP="00CA7098">
      <w:pPr>
        <w:jc w:val="both"/>
        <w:rPr>
          <w:sz w:val="28"/>
          <w:szCs w:val="28"/>
        </w:rPr>
      </w:pPr>
    </w:p>
    <w:p w:rsidR="00CA7098" w:rsidRPr="0081205E" w:rsidRDefault="00CA7098" w:rsidP="00CA7098">
      <w:pPr>
        <w:jc w:val="both"/>
        <w:rPr>
          <w:sz w:val="28"/>
          <w:szCs w:val="28"/>
        </w:rPr>
      </w:pPr>
      <w:r w:rsidRPr="0081205E">
        <w:rPr>
          <w:sz w:val="28"/>
          <w:szCs w:val="28"/>
        </w:rPr>
        <w:t xml:space="preserve">                                                                                                                   С.Г. Джунко</w:t>
      </w:r>
    </w:p>
    <w:p w:rsidR="00CA7098" w:rsidRDefault="00CA7098" w:rsidP="00CA7098">
      <w:pPr>
        <w:rPr>
          <w:sz w:val="28"/>
          <w:szCs w:val="28"/>
        </w:rPr>
      </w:pPr>
    </w:p>
    <w:p w:rsidR="00CA7098" w:rsidRDefault="00CA7098" w:rsidP="00CA7098">
      <w:pPr>
        <w:rPr>
          <w:sz w:val="28"/>
          <w:szCs w:val="28"/>
        </w:rPr>
      </w:pPr>
    </w:p>
    <w:p w:rsidR="00CA7098" w:rsidRPr="007841F4" w:rsidRDefault="00CA7098" w:rsidP="00CA7098">
      <w:pPr>
        <w:rPr>
          <w:sz w:val="28"/>
          <w:szCs w:val="28"/>
        </w:rPr>
      </w:pPr>
    </w:p>
    <w:p w:rsidR="00CA7098" w:rsidRPr="00CA7098" w:rsidRDefault="00CA7098" w:rsidP="002C095A">
      <w:pPr>
        <w:jc w:val="both"/>
        <w:rPr>
          <w:sz w:val="28"/>
          <w:szCs w:val="28"/>
        </w:rPr>
      </w:pPr>
    </w:p>
    <w:p w:rsidR="00CA7098" w:rsidRDefault="00CA7098" w:rsidP="002C095A">
      <w:pPr>
        <w:jc w:val="both"/>
        <w:rPr>
          <w:sz w:val="28"/>
          <w:szCs w:val="28"/>
          <w:lang w:val="ru-RU"/>
        </w:rPr>
      </w:pPr>
    </w:p>
    <w:p w:rsidR="00CA7098" w:rsidRDefault="00CA7098" w:rsidP="002C095A">
      <w:pPr>
        <w:jc w:val="both"/>
        <w:rPr>
          <w:sz w:val="28"/>
          <w:szCs w:val="28"/>
          <w:lang w:val="ru-RU"/>
        </w:rPr>
      </w:pPr>
    </w:p>
    <w:p w:rsidR="005B512C" w:rsidRDefault="005B512C" w:rsidP="002C095A">
      <w:pPr>
        <w:jc w:val="both"/>
        <w:rPr>
          <w:sz w:val="28"/>
          <w:szCs w:val="28"/>
          <w:lang w:val="ru-RU"/>
        </w:rPr>
      </w:pPr>
    </w:p>
    <w:p w:rsidR="005B512C" w:rsidRDefault="005B512C" w:rsidP="002C095A">
      <w:pPr>
        <w:jc w:val="both"/>
        <w:rPr>
          <w:sz w:val="28"/>
          <w:szCs w:val="28"/>
          <w:lang w:val="ru-RU"/>
        </w:rPr>
      </w:pPr>
    </w:p>
    <w:p w:rsidR="005B512C" w:rsidRDefault="005B512C" w:rsidP="002C095A">
      <w:pPr>
        <w:jc w:val="both"/>
        <w:rPr>
          <w:sz w:val="28"/>
          <w:szCs w:val="28"/>
          <w:lang w:val="ru-RU"/>
        </w:rPr>
      </w:pPr>
    </w:p>
    <w:p w:rsidR="00B0779F" w:rsidRDefault="00B0779F" w:rsidP="002C095A">
      <w:pPr>
        <w:jc w:val="both"/>
        <w:rPr>
          <w:sz w:val="28"/>
          <w:szCs w:val="28"/>
          <w:lang w:val="ru-RU"/>
        </w:rPr>
      </w:pPr>
    </w:p>
    <w:p w:rsidR="00B0779F" w:rsidRDefault="00B0779F" w:rsidP="002C095A">
      <w:pPr>
        <w:jc w:val="both"/>
        <w:rPr>
          <w:sz w:val="28"/>
          <w:szCs w:val="28"/>
          <w:lang w:val="ru-RU"/>
        </w:rPr>
      </w:pPr>
    </w:p>
    <w:sectPr w:rsidR="00B0779F" w:rsidSect="00A418B1">
      <w:headerReference w:type="even" r:id="rId8"/>
      <w:pgSz w:w="11906" w:h="16838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B29" w:rsidRDefault="00324B29" w:rsidP="00F703BB">
      <w:pPr>
        <w:pStyle w:val="Style2"/>
      </w:pPr>
      <w:r>
        <w:separator/>
      </w:r>
    </w:p>
  </w:endnote>
  <w:endnote w:type="continuationSeparator" w:id="1">
    <w:p w:rsidR="00324B29" w:rsidRDefault="00324B29" w:rsidP="00F703BB">
      <w:pPr>
        <w:pStyle w:val="Style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B29" w:rsidRDefault="00324B29" w:rsidP="00F703BB">
      <w:pPr>
        <w:pStyle w:val="Style2"/>
      </w:pPr>
      <w:r>
        <w:separator/>
      </w:r>
    </w:p>
  </w:footnote>
  <w:footnote w:type="continuationSeparator" w:id="1">
    <w:p w:rsidR="00324B29" w:rsidRDefault="00324B29" w:rsidP="00F703BB">
      <w:pPr>
        <w:pStyle w:val="Style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BB" w:rsidRDefault="00AC4DB2" w:rsidP="001D493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03B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03BB" w:rsidRDefault="00F703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1F05BEC"/>
    <w:multiLevelType w:val="hybridMultilevel"/>
    <w:tmpl w:val="4968712C"/>
    <w:lvl w:ilvl="0" w:tplc="0CA43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3D6"/>
    <w:rsid w:val="000178F1"/>
    <w:rsid w:val="000313B8"/>
    <w:rsid w:val="000608C0"/>
    <w:rsid w:val="00064AED"/>
    <w:rsid w:val="00097FE1"/>
    <w:rsid w:val="000D0903"/>
    <w:rsid w:val="000D433D"/>
    <w:rsid w:val="000F2F80"/>
    <w:rsid w:val="0012181D"/>
    <w:rsid w:val="00140C79"/>
    <w:rsid w:val="00166972"/>
    <w:rsid w:val="001800A9"/>
    <w:rsid w:val="00193585"/>
    <w:rsid w:val="001958CD"/>
    <w:rsid w:val="001A4B90"/>
    <w:rsid w:val="001A6954"/>
    <w:rsid w:val="001D493D"/>
    <w:rsid w:val="001F23CF"/>
    <w:rsid w:val="00202661"/>
    <w:rsid w:val="00211F58"/>
    <w:rsid w:val="00245A73"/>
    <w:rsid w:val="002571F1"/>
    <w:rsid w:val="0026749B"/>
    <w:rsid w:val="002762BC"/>
    <w:rsid w:val="002764D2"/>
    <w:rsid w:val="00280CCD"/>
    <w:rsid w:val="002816EC"/>
    <w:rsid w:val="002A36EF"/>
    <w:rsid w:val="002A78CC"/>
    <w:rsid w:val="002B4B4F"/>
    <w:rsid w:val="002C095A"/>
    <w:rsid w:val="002C14A4"/>
    <w:rsid w:val="002D6D7A"/>
    <w:rsid w:val="002E7231"/>
    <w:rsid w:val="00311B77"/>
    <w:rsid w:val="00314867"/>
    <w:rsid w:val="00324B29"/>
    <w:rsid w:val="00330A62"/>
    <w:rsid w:val="00336C17"/>
    <w:rsid w:val="00340AA0"/>
    <w:rsid w:val="00347F18"/>
    <w:rsid w:val="00351356"/>
    <w:rsid w:val="003615F2"/>
    <w:rsid w:val="0037295C"/>
    <w:rsid w:val="003B3933"/>
    <w:rsid w:val="003D4660"/>
    <w:rsid w:val="003E3E3C"/>
    <w:rsid w:val="003E3E44"/>
    <w:rsid w:val="004117F0"/>
    <w:rsid w:val="0042479F"/>
    <w:rsid w:val="00440EC5"/>
    <w:rsid w:val="00442EC3"/>
    <w:rsid w:val="00444815"/>
    <w:rsid w:val="00444DEE"/>
    <w:rsid w:val="00461218"/>
    <w:rsid w:val="00473645"/>
    <w:rsid w:val="00495FB0"/>
    <w:rsid w:val="004B45C1"/>
    <w:rsid w:val="004D2F44"/>
    <w:rsid w:val="004D4633"/>
    <w:rsid w:val="004F29F5"/>
    <w:rsid w:val="00500240"/>
    <w:rsid w:val="00521ADF"/>
    <w:rsid w:val="005246F8"/>
    <w:rsid w:val="005450E0"/>
    <w:rsid w:val="005566F2"/>
    <w:rsid w:val="005629E6"/>
    <w:rsid w:val="005710E1"/>
    <w:rsid w:val="005752AC"/>
    <w:rsid w:val="00576886"/>
    <w:rsid w:val="005927D0"/>
    <w:rsid w:val="005949D7"/>
    <w:rsid w:val="005B45EE"/>
    <w:rsid w:val="005B512C"/>
    <w:rsid w:val="005C0450"/>
    <w:rsid w:val="006111E1"/>
    <w:rsid w:val="00616E74"/>
    <w:rsid w:val="006211EC"/>
    <w:rsid w:val="006352A5"/>
    <w:rsid w:val="0063532E"/>
    <w:rsid w:val="00645D3C"/>
    <w:rsid w:val="00653ABD"/>
    <w:rsid w:val="006848EA"/>
    <w:rsid w:val="00684F62"/>
    <w:rsid w:val="00693C6F"/>
    <w:rsid w:val="006B1CA0"/>
    <w:rsid w:val="006E2CC6"/>
    <w:rsid w:val="006F6A9B"/>
    <w:rsid w:val="006F7954"/>
    <w:rsid w:val="007256F9"/>
    <w:rsid w:val="007404C6"/>
    <w:rsid w:val="007606F6"/>
    <w:rsid w:val="007733D6"/>
    <w:rsid w:val="007835C7"/>
    <w:rsid w:val="007A3596"/>
    <w:rsid w:val="007A3EBB"/>
    <w:rsid w:val="007E1F3D"/>
    <w:rsid w:val="008150C3"/>
    <w:rsid w:val="00816318"/>
    <w:rsid w:val="00836349"/>
    <w:rsid w:val="008663DE"/>
    <w:rsid w:val="00867141"/>
    <w:rsid w:val="008A41B9"/>
    <w:rsid w:val="008A7CCA"/>
    <w:rsid w:val="008B689C"/>
    <w:rsid w:val="008B6EAE"/>
    <w:rsid w:val="008D2FEA"/>
    <w:rsid w:val="008F0142"/>
    <w:rsid w:val="00900E33"/>
    <w:rsid w:val="00914955"/>
    <w:rsid w:val="00927CCA"/>
    <w:rsid w:val="00941A29"/>
    <w:rsid w:val="00947514"/>
    <w:rsid w:val="00952D63"/>
    <w:rsid w:val="00953C46"/>
    <w:rsid w:val="00970E1B"/>
    <w:rsid w:val="00972AD6"/>
    <w:rsid w:val="00991A82"/>
    <w:rsid w:val="009932C8"/>
    <w:rsid w:val="00994161"/>
    <w:rsid w:val="009A0278"/>
    <w:rsid w:val="009E5EA0"/>
    <w:rsid w:val="009F1D58"/>
    <w:rsid w:val="009F47C3"/>
    <w:rsid w:val="00A22C82"/>
    <w:rsid w:val="00A2414D"/>
    <w:rsid w:val="00A30929"/>
    <w:rsid w:val="00A33159"/>
    <w:rsid w:val="00A418B1"/>
    <w:rsid w:val="00A66FD2"/>
    <w:rsid w:val="00A87CC9"/>
    <w:rsid w:val="00A91C9F"/>
    <w:rsid w:val="00A941A2"/>
    <w:rsid w:val="00AC4DB2"/>
    <w:rsid w:val="00AC5B87"/>
    <w:rsid w:val="00AC7F95"/>
    <w:rsid w:val="00AD2F82"/>
    <w:rsid w:val="00B0779F"/>
    <w:rsid w:val="00B17539"/>
    <w:rsid w:val="00B35E40"/>
    <w:rsid w:val="00B60379"/>
    <w:rsid w:val="00B644A8"/>
    <w:rsid w:val="00B85B01"/>
    <w:rsid w:val="00BA11DE"/>
    <w:rsid w:val="00BA5347"/>
    <w:rsid w:val="00BB544F"/>
    <w:rsid w:val="00BD1DE5"/>
    <w:rsid w:val="00BD65CE"/>
    <w:rsid w:val="00C4589B"/>
    <w:rsid w:val="00C469F9"/>
    <w:rsid w:val="00C712AC"/>
    <w:rsid w:val="00C72D0B"/>
    <w:rsid w:val="00C85626"/>
    <w:rsid w:val="00C86338"/>
    <w:rsid w:val="00C97852"/>
    <w:rsid w:val="00C97C1E"/>
    <w:rsid w:val="00CA7098"/>
    <w:rsid w:val="00CD2ABB"/>
    <w:rsid w:val="00CE1D84"/>
    <w:rsid w:val="00D104D0"/>
    <w:rsid w:val="00D122D6"/>
    <w:rsid w:val="00D25EE9"/>
    <w:rsid w:val="00D33DE0"/>
    <w:rsid w:val="00D4153B"/>
    <w:rsid w:val="00D44225"/>
    <w:rsid w:val="00D57FA6"/>
    <w:rsid w:val="00D61BA3"/>
    <w:rsid w:val="00D67DE6"/>
    <w:rsid w:val="00D9379D"/>
    <w:rsid w:val="00D93F33"/>
    <w:rsid w:val="00DA6282"/>
    <w:rsid w:val="00DD2285"/>
    <w:rsid w:val="00DF0D48"/>
    <w:rsid w:val="00DF1DDF"/>
    <w:rsid w:val="00E17709"/>
    <w:rsid w:val="00E22AE8"/>
    <w:rsid w:val="00E3077B"/>
    <w:rsid w:val="00E31157"/>
    <w:rsid w:val="00E41DA2"/>
    <w:rsid w:val="00E50C4D"/>
    <w:rsid w:val="00E81184"/>
    <w:rsid w:val="00E81641"/>
    <w:rsid w:val="00EA381D"/>
    <w:rsid w:val="00ED613A"/>
    <w:rsid w:val="00ED6F6C"/>
    <w:rsid w:val="00EE0927"/>
    <w:rsid w:val="00EE4D2B"/>
    <w:rsid w:val="00EF18E3"/>
    <w:rsid w:val="00F11CDF"/>
    <w:rsid w:val="00F12D59"/>
    <w:rsid w:val="00F21370"/>
    <w:rsid w:val="00F27EEA"/>
    <w:rsid w:val="00F313CA"/>
    <w:rsid w:val="00F32DA1"/>
    <w:rsid w:val="00F43DA9"/>
    <w:rsid w:val="00F51CEF"/>
    <w:rsid w:val="00F552C0"/>
    <w:rsid w:val="00F625CC"/>
    <w:rsid w:val="00F65F1B"/>
    <w:rsid w:val="00F703BB"/>
    <w:rsid w:val="00F742E1"/>
    <w:rsid w:val="00F877E8"/>
    <w:rsid w:val="00F906DD"/>
    <w:rsid w:val="00FB6DCF"/>
    <w:rsid w:val="00FC5210"/>
    <w:rsid w:val="00FC7555"/>
    <w:rsid w:val="00FD185F"/>
    <w:rsid w:val="00FD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3D6"/>
    <w:rPr>
      <w:sz w:val="24"/>
      <w:szCs w:val="24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733D6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2">
    <w:name w:val="Style2"/>
    <w:basedOn w:val="a"/>
    <w:rsid w:val="007733D6"/>
    <w:pPr>
      <w:widowControl w:val="0"/>
      <w:autoSpaceDE w:val="0"/>
      <w:autoSpaceDN w:val="0"/>
      <w:adjustRightInd w:val="0"/>
      <w:jc w:val="center"/>
    </w:pPr>
    <w:rPr>
      <w:lang w:val="ru-RU"/>
    </w:rPr>
  </w:style>
  <w:style w:type="character" w:customStyle="1" w:styleId="FontStyle11">
    <w:name w:val="Font Style11"/>
    <w:basedOn w:val="a0"/>
    <w:rsid w:val="007733D6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rsid w:val="00F703B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03BB"/>
  </w:style>
  <w:style w:type="paragraph" w:styleId="a5">
    <w:name w:val="footer"/>
    <w:basedOn w:val="a"/>
    <w:rsid w:val="008663D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A418B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alloon Text"/>
    <w:basedOn w:val="a"/>
    <w:semiHidden/>
    <w:rsid w:val="007E1F3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link w:val="NoSpacingChar"/>
    <w:rsid w:val="00B0779F"/>
    <w:rPr>
      <w:sz w:val="28"/>
    </w:rPr>
  </w:style>
  <w:style w:type="character" w:customStyle="1" w:styleId="NoSpacingChar">
    <w:name w:val="No Spacing Char"/>
    <w:link w:val="1"/>
    <w:locked/>
    <w:rsid w:val="00B0779F"/>
    <w:rPr>
      <w:sz w:val="28"/>
      <w:lang w:val="ru-RU" w:eastAsia="ru-RU" w:bidi="ar-SA"/>
    </w:rPr>
  </w:style>
  <w:style w:type="character" w:customStyle="1" w:styleId="a7">
    <w:name w:val="Основной текст_"/>
    <w:basedOn w:val="a0"/>
    <w:link w:val="10"/>
    <w:rsid w:val="005B512C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5B512C"/>
    <w:pPr>
      <w:widowControl w:val="0"/>
      <w:shd w:val="clear" w:color="auto" w:fill="FFFFFF"/>
      <w:ind w:firstLine="400"/>
    </w:pPr>
    <w:rPr>
      <w:sz w:val="26"/>
      <w:szCs w:val="26"/>
      <w:lang w:val="ru-RU"/>
    </w:rPr>
  </w:style>
  <w:style w:type="character" w:customStyle="1" w:styleId="fontstyle31">
    <w:name w:val="fontstyle31"/>
    <w:rsid w:val="00F43DA9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Александровского сельского поселения Ейского района от 1 апреля 2011 года № 52 «Об образовании  штаба по взаимодействию в области организации участия граждан в охране общественного порядка, профилактики</vt:lpstr>
    </vt:vector>
  </TitlesOfParts>
  <Company>Администрация Александровского с/п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Александровского сельского поселения Ейского района от 1 апреля 2011 года № 52 «Об образовании  штаба по взаимодействию в области организации участия граждан в охране общественного порядка, профилактики</dc:title>
  <dc:creator>Аня</dc:creator>
  <cp:lastModifiedBy>Анька</cp:lastModifiedBy>
  <cp:revision>4</cp:revision>
  <cp:lastPrinted>2023-04-26T13:04:00Z</cp:lastPrinted>
  <dcterms:created xsi:type="dcterms:W3CDTF">2023-04-10T08:26:00Z</dcterms:created>
  <dcterms:modified xsi:type="dcterms:W3CDTF">2023-04-26T13:06:00Z</dcterms:modified>
</cp:coreProperties>
</file>